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B107" w14:textId="77777777" w:rsidR="005F2A51" w:rsidRPr="007E2BF5" w:rsidRDefault="005F2A51" w:rsidP="00B17269">
      <w:pPr>
        <w:pStyle w:val="Kopfzeile"/>
        <w:jc w:val="center"/>
        <w:rPr>
          <w:rFonts w:cs="Arial"/>
          <w:sz w:val="28"/>
          <w:szCs w:val="28"/>
        </w:rPr>
      </w:pPr>
    </w:p>
    <w:p w14:paraId="2EDC2226" w14:textId="77777777" w:rsidR="005F2A51" w:rsidRPr="007E2BF5" w:rsidRDefault="005F2A51" w:rsidP="00B17269">
      <w:pPr>
        <w:pStyle w:val="Kopfzeile"/>
        <w:jc w:val="center"/>
        <w:rPr>
          <w:rFonts w:cs="Arial"/>
          <w:sz w:val="28"/>
          <w:szCs w:val="28"/>
        </w:rPr>
      </w:pPr>
    </w:p>
    <w:p w14:paraId="4E16E605" w14:textId="77777777" w:rsidR="005F2A51" w:rsidRPr="007E2BF5" w:rsidRDefault="005F2A51" w:rsidP="00B17269">
      <w:pPr>
        <w:pStyle w:val="Kopfzeile"/>
        <w:jc w:val="center"/>
        <w:rPr>
          <w:rFonts w:cs="Arial"/>
          <w:sz w:val="28"/>
          <w:szCs w:val="28"/>
        </w:rPr>
      </w:pPr>
    </w:p>
    <w:p w14:paraId="5F831BF7" w14:textId="77777777" w:rsidR="005F2A51" w:rsidRPr="007F662A" w:rsidRDefault="00195C12" w:rsidP="00B17269">
      <w:pPr>
        <w:pStyle w:val="Kopfzeile"/>
        <w:jc w:val="center"/>
        <w:rPr>
          <w:rFonts w:cs="Arial"/>
          <w:sz w:val="28"/>
          <w:szCs w:val="28"/>
        </w:rPr>
      </w:pPr>
      <w:r w:rsidRPr="007F662A">
        <w:rPr>
          <w:rFonts w:cs="Arial"/>
          <w:noProof/>
          <w:sz w:val="28"/>
          <w:szCs w:val="28"/>
        </w:rPr>
        <w:drawing>
          <wp:inline distT="0" distB="0" distL="0" distR="0" wp14:anchorId="50147DF9" wp14:editId="3D31A1FC">
            <wp:extent cx="3599688" cy="1706880"/>
            <wp:effectExtent l="0" t="0" r="127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616648" name="2019-05 periZert_printSmall_RGB.jpg"/>
                    <pic:cNvPicPr/>
                  </pic:nvPicPr>
                  <pic:blipFill>
                    <a:blip r:embed="rId8"/>
                    <a:stretch>
                      <a:fillRect/>
                    </a:stretch>
                  </pic:blipFill>
                  <pic:spPr>
                    <a:xfrm>
                      <a:off x="0" y="0"/>
                      <a:ext cx="3599688" cy="1706880"/>
                    </a:xfrm>
                    <a:prstGeom prst="rect">
                      <a:avLst/>
                    </a:prstGeom>
                  </pic:spPr>
                </pic:pic>
              </a:graphicData>
            </a:graphic>
          </wp:inline>
        </w:drawing>
      </w:r>
    </w:p>
    <w:p w14:paraId="43D4BDE1" w14:textId="77777777" w:rsidR="005F2A51" w:rsidRPr="007F662A" w:rsidRDefault="005F2A51" w:rsidP="00B17269">
      <w:pPr>
        <w:pStyle w:val="Kopfzeile"/>
        <w:jc w:val="center"/>
        <w:rPr>
          <w:rFonts w:cs="Arial"/>
          <w:sz w:val="28"/>
          <w:szCs w:val="28"/>
        </w:rPr>
      </w:pPr>
    </w:p>
    <w:p w14:paraId="538530D6" w14:textId="77777777" w:rsidR="005F2A51" w:rsidRPr="007F662A" w:rsidRDefault="005F2A51" w:rsidP="00B17269">
      <w:pPr>
        <w:pStyle w:val="Kopfzeile"/>
        <w:jc w:val="center"/>
        <w:rPr>
          <w:rFonts w:cs="Arial"/>
          <w:sz w:val="28"/>
          <w:szCs w:val="28"/>
        </w:rPr>
      </w:pPr>
    </w:p>
    <w:p w14:paraId="37AF6240" w14:textId="77777777" w:rsidR="005F2A51" w:rsidRPr="007F662A" w:rsidRDefault="005F2A51" w:rsidP="00B17269">
      <w:pPr>
        <w:pStyle w:val="Kopfzeile"/>
        <w:jc w:val="center"/>
        <w:rPr>
          <w:rFonts w:cs="Arial"/>
          <w:sz w:val="28"/>
          <w:szCs w:val="28"/>
        </w:rPr>
      </w:pPr>
    </w:p>
    <w:p w14:paraId="5E59094A" w14:textId="77777777" w:rsidR="005F2A51" w:rsidRPr="007F662A" w:rsidRDefault="005F2A51" w:rsidP="00B17269">
      <w:pPr>
        <w:pStyle w:val="Kopfzeile"/>
        <w:jc w:val="center"/>
        <w:rPr>
          <w:rFonts w:cs="Arial"/>
          <w:sz w:val="28"/>
          <w:szCs w:val="28"/>
        </w:rPr>
      </w:pPr>
    </w:p>
    <w:p w14:paraId="18C64622" w14:textId="77777777" w:rsidR="005F2A51" w:rsidRPr="007F662A" w:rsidRDefault="005F2A51" w:rsidP="00B17269">
      <w:pPr>
        <w:pStyle w:val="Kopfzeile"/>
        <w:jc w:val="center"/>
        <w:rPr>
          <w:rFonts w:cs="Arial"/>
          <w:sz w:val="28"/>
          <w:szCs w:val="28"/>
        </w:rPr>
      </w:pPr>
    </w:p>
    <w:p w14:paraId="097D4F8F" w14:textId="77777777" w:rsidR="005F2A51" w:rsidRPr="007F662A" w:rsidRDefault="005F2A51" w:rsidP="00B17269">
      <w:pPr>
        <w:pStyle w:val="Kopfzeile"/>
        <w:jc w:val="center"/>
        <w:rPr>
          <w:rFonts w:cs="Arial"/>
          <w:sz w:val="28"/>
          <w:szCs w:val="28"/>
        </w:rPr>
      </w:pPr>
    </w:p>
    <w:p w14:paraId="2761E62F" w14:textId="77777777" w:rsidR="005F2A51" w:rsidRPr="007F662A" w:rsidRDefault="005F2A51" w:rsidP="00B17269">
      <w:pPr>
        <w:pStyle w:val="Kopfzeile"/>
        <w:jc w:val="center"/>
        <w:rPr>
          <w:rFonts w:cs="Arial"/>
          <w:sz w:val="28"/>
          <w:szCs w:val="28"/>
        </w:rPr>
      </w:pPr>
    </w:p>
    <w:p w14:paraId="71C86C9E" w14:textId="77777777" w:rsidR="005F2A51" w:rsidRPr="007F662A" w:rsidRDefault="005F2A51" w:rsidP="00B17269">
      <w:pPr>
        <w:pStyle w:val="Kopfzeile"/>
        <w:jc w:val="center"/>
        <w:rPr>
          <w:rFonts w:cs="Arial"/>
          <w:sz w:val="28"/>
          <w:szCs w:val="28"/>
        </w:rPr>
      </w:pPr>
    </w:p>
    <w:p w14:paraId="30FBD78B" w14:textId="77777777" w:rsidR="005F6BC0" w:rsidRPr="007F662A" w:rsidRDefault="00195C12" w:rsidP="00FE5345">
      <w:pPr>
        <w:jc w:val="center"/>
        <w:rPr>
          <w:sz w:val="64"/>
          <w:szCs w:val="64"/>
        </w:rPr>
      </w:pPr>
      <w:r w:rsidRPr="007F662A">
        <w:rPr>
          <w:sz w:val="64"/>
          <w:szCs w:val="64"/>
        </w:rPr>
        <w:t>Anforderungskatalog</w:t>
      </w:r>
    </w:p>
    <w:p w14:paraId="4888C9EF" w14:textId="77777777" w:rsidR="005F2A51" w:rsidRPr="007F662A" w:rsidRDefault="005F2A51" w:rsidP="00B17269">
      <w:pPr>
        <w:pStyle w:val="Kopfzeile"/>
        <w:jc w:val="center"/>
        <w:rPr>
          <w:rFonts w:cs="Arial"/>
          <w:sz w:val="28"/>
          <w:szCs w:val="28"/>
        </w:rPr>
      </w:pPr>
    </w:p>
    <w:p w14:paraId="42B7B8E1" w14:textId="77777777" w:rsidR="005F2A51" w:rsidRPr="007F662A" w:rsidRDefault="005F2A51" w:rsidP="00B17269">
      <w:pPr>
        <w:pStyle w:val="Kopfzeile"/>
        <w:jc w:val="center"/>
        <w:rPr>
          <w:rFonts w:cs="Arial"/>
          <w:sz w:val="28"/>
          <w:szCs w:val="28"/>
        </w:rPr>
      </w:pPr>
    </w:p>
    <w:p w14:paraId="1D3C6E86" w14:textId="77777777" w:rsidR="005F2A51" w:rsidRPr="007F662A" w:rsidRDefault="00195C12" w:rsidP="00B17269">
      <w:pPr>
        <w:pStyle w:val="Kopfzeile"/>
        <w:jc w:val="center"/>
        <w:rPr>
          <w:rFonts w:cs="Arial"/>
          <w:sz w:val="36"/>
          <w:szCs w:val="36"/>
        </w:rPr>
      </w:pPr>
      <w:r w:rsidRPr="007F662A">
        <w:rPr>
          <w:rFonts w:cs="Arial"/>
          <w:sz w:val="36"/>
          <w:szCs w:val="36"/>
        </w:rPr>
        <w:t>zur Zertifizierung von</w:t>
      </w:r>
    </w:p>
    <w:p w14:paraId="3268DBE7" w14:textId="77777777" w:rsidR="005F2A51" w:rsidRPr="007F662A" w:rsidRDefault="005F2A51" w:rsidP="00B17269">
      <w:pPr>
        <w:pStyle w:val="Kopfzeile"/>
        <w:jc w:val="center"/>
        <w:rPr>
          <w:rFonts w:cs="Arial"/>
          <w:sz w:val="28"/>
          <w:szCs w:val="28"/>
        </w:rPr>
      </w:pPr>
    </w:p>
    <w:p w14:paraId="7BC902DB" w14:textId="77777777" w:rsidR="005F2A51" w:rsidRPr="007F662A" w:rsidRDefault="005F2A51" w:rsidP="00B17269">
      <w:pPr>
        <w:pStyle w:val="Kopfzeile"/>
        <w:jc w:val="center"/>
        <w:rPr>
          <w:rFonts w:cs="Arial"/>
          <w:sz w:val="28"/>
          <w:szCs w:val="28"/>
        </w:rPr>
      </w:pPr>
    </w:p>
    <w:p w14:paraId="697F98DF" w14:textId="77777777" w:rsidR="005F2A51" w:rsidRPr="007F662A" w:rsidRDefault="00195C12" w:rsidP="00964DBD">
      <w:pPr>
        <w:pStyle w:val="Kopfzeile"/>
        <w:jc w:val="center"/>
        <w:rPr>
          <w:rFonts w:cs="Arial"/>
          <w:sz w:val="64"/>
          <w:szCs w:val="64"/>
        </w:rPr>
      </w:pPr>
      <w:r w:rsidRPr="007F662A">
        <w:rPr>
          <w:rFonts w:cs="Arial"/>
          <w:sz w:val="64"/>
          <w:szCs w:val="64"/>
        </w:rPr>
        <w:t>Geburtskliniken</w:t>
      </w:r>
    </w:p>
    <w:p w14:paraId="5F189307" w14:textId="77777777" w:rsidR="005F2A51" w:rsidRPr="007F662A" w:rsidRDefault="005F2A51" w:rsidP="00B17269">
      <w:pPr>
        <w:pStyle w:val="Kopfzeile"/>
        <w:jc w:val="center"/>
        <w:rPr>
          <w:rFonts w:cs="Arial"/>
          <w:sz w:val="28"/>
          <w:szCs w:val="28"/>
        </w:rPr>
      </w:pPr>
    </w:p>
    <w:p w14:paraId="4CCD6296" w14:textId="77777777" w:rsidR="005F2A51" w:rsidRPr="007F662A" w:rsidRDefault="005F2A51" w:rsidP="00B17269">
      <w:pPr>
        <w:pStyle w:val="Kopfzeile"/>
        <w:jc w:val="center"/>
        <w:rPr>
          <w:rFonts w:cs="Arial"/>
          <w:sz w:val="28"/>
          <w:szCs w:val="28"/>
        </w:rPr>
      </w:pPr>
    </w:p>
    <w:p w14:paraId="7E4BF5AC" w14:textId="77777777" w:rsidR="005F2A51" w:rsidRPr="007F662A" w:rsidRDefault="005F2A51" w:rsidP="00B17269">
      <w:pPr>
        <w:pStyle w:val="Kopfzeile"/>
        <w:jc w:val="center"/>
        <w:rPr>
          <w:rFonts w:cs="Arial"/>
          <w:sz w:val="28"/>
          <w:szCs w:val="28"/>
        </w:rPr>
      </w:pPr>
    </w:p>
    <w:p w14:paraId="431CB7E0" w14:textId="77777777" w:rsidR="005F2A51" w:rsidRPr="007F662A" w:rsidRDefault="005F2A51" w:rsidP="00B17269">
      <w:pPr>
        <w:pStyle w:val="Kopfzeile"/>
        <w:jc w:val="center"/>
        <w:rPr>
          <w:rFonts w:cs="Arial"/>
          <w:sz w:val="28"/>
          <w:szCs w:val="28"/>
        </w:rPr>
      </w:pPr>
    </w:p>
    <w:p w14:paraId="3FC6F7E6" w14:textId="12654FA8" w:rsidR="008F1DDE" w:rsidRPr="007F662A" w:rsidRDefault="00195C12" w:rsidP="008F1DDE">
      <w:pPr>
        <w:jc w:val="center"/>
        <w:rPr>
          <w:sz w:val="36"/>
          <w:szCs w:val="36"/>
        </w:rPr>
      </w:pPr>
      <w:r w:rsidRPr="007F662A">
        <w:rPr>
          <w:sz w:val="36"/>
          <w:szCs w:val="36"/>
        </w:rPr>
        <w:t>202</w:t>
      </w:r>
      <w:r w:rsidR="001F531D">
        <w:rPr>
          <w:sz w:val="36"/>
          <w:szCs w:val="36"/>
        </w:rPr>
        <w:t>4</w:t>
      </w:r>
      <w:r w:rsidRPr="007F662A">
        <w:rPr>
          <w:sz w:val="36"/>
          <w:szCs w:val="36"/>
        </w:rPr>
        <w:t>-</w:t>
      </w:r>
      <w:r w:rsidR="006612D9">
        <w:rPr>
          <w:sz w:val="36"/>
          <w:szCs w:val="36"/>
        </w:rPr>
        <w:t>0</w:t>
      </w:r>
      <w:r w:rsidR="001F531D">
        <w:rPr>
          <w:sz w:val="36"/>
          <w:szCs w:val="36"/>
        </w:rPr>
        <w:t>1</w:t>
      </w:r>
    </w:p>
    <w:p w14:paraId="4F20FF21" w14:textId="77777777" w:rsidR="005F2A51" w:rsidRPr="007F662A" w:rsidRDefault="005F2A51" w:rsidP="00380F7A">
      <w:pPr>
        <w:jc w:val="center"/>
        <w:rPr>
          <w:sz w:val="36"/>
          <w:szCs w:val="36"/>
        </w:rPr>
      </w:pPr>
    </w:p>
    <w:p w14:paraId="3FE88741" w14:textId="77777777" w:rsidR="005F2A51" w:rsidRPr="007F662A" w:rsidRDefault="005F2A51">
      <w:pPr>
        <w:rPr>
          <w:rFonts w:cs="Arial"/>
          <w:szCs w:val="20"/>
        </w:rPr>
      </w:pPr>
    </w:p>
    <w:p w14:paraId="5699A287" w14:textId="77777777" w:rsidR="00871C25" w:rsidRPr="007F662A" w:rsidRDefault="00871C25">
      <w:pPr>
        <w:rPr>
          <w:rFonts w:cs="Arial"/>
          <w:szCs w:val="20"/>
        </w:rPr>
        <w:sectPr w:rsidR="00871C25" w:rsidRPr="007F662A" w:rsidSect="00EE2B4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cols w:space="708"/>
          <w:docGrid w:linePitch="360"/>
        </w:sectPr>
      </w:pPr>
    </w:p>
    <w:p w14:paraId="5EFCEDAE" w14:textId="77777777" w:rsidR="00FD523E" w:rsidRPr="007F662A" w:rsidRDefault="00FD523E">
      <w:pPr>
        <w:rPr>
          <w:rFonts w:cs="Arial"/>
          <w:szCs w:val="20"/>
        </w:rPr>
      </w:pPr>
    </w:p>
    <w:p w14:paraId="283727D8" w14:textId="77777777" w:rsidR="005F2A51" w:rsidRPr="007F662A" w:rsidRDefault="00195C12" w:rsidP="00FE5345">
      <w:pPr>
        <w:rPr>
          <w:b/>
        </w:rPr>
      </w:pPr>
      <w:r w:rsidRPr="007F662A">
        <w:rPr>
          <w:b/>
        </w:rPr>
        <w:t>Vorbemerkungen</w:t>
      </w:r>
    </w:p>
    <w:p w14:paraId="67005811" w14:textId="77777777" w:rsidR="005F2A51" w:rsidRPr="007F662A" w:rsidRDefault="005F2A51" w:rsidP="00B17269">
      <w:pPr>
        <w:rPr>
          <w:rFonts w:cs="Arial"/>
          <w:szCs w:val="20"/>
        </w:rPr>
      </w:pPr>
    </w:p>
    <w:p w14:paraId="133F72C6" w14:textId="77777777" w:rsidR="005F2A51" w:rsidRPr="007F662A" w:rsidRDefault="00195C12" w:rsidP="00B17269">
      <w:pPr>
        <w:rPr>
          <w:rFonts w:cs="Arial"/>
          <w:szCs w:val="20"/>
        </w:rPr>
      </w:pPr>
      <w:r w:rsidRPr="007F662A">
        <w:rPr>
          <w:rFonts w:cs="Arial"/>
          <w:szCs w:val="20"/>
        </w:rPr>
        <w:t xml:space="preserve">Dieser Anforderungskatalog umfasst die wesentlichen Anforderungen an ein </w:t>
      </w:r>
      <w:r w:rsidRPr="007F662A">
        <w:rPr>
          <w:rFonts w:cs="Arial"/>
          <w:b/>
          <w:bCs/>
          <w:szCs w:val="20"/>
        </w:rPr>
        <w:t xml:space="preserve">fachspezifisches Qualitätsmanagement-Zertifikat für </w:t>
      </w:r>
      <w:r w:rsidR="00DC16A0" w:rsidRPr="007F662A">
        <w:rPr>
          <w:rFonts w:cs="Arial"/>
          <w:b/>
          <w:bCs/>
          <w:szCs w:val="20"/>
        </w:rPr>
        <w:t xml:space="preserve">Geburtskliniken </w:t>
      </w:r>
      <w:r w:rsidRPr="007F662A">
        <w:rPr>
          <w:rFonts w:cs="Arial"/>
          <w:b/>
          <w:bCs/>
          <w:szCs w:val="20"/>
        </w:rPr>
        <w:t>in Deutschland</w:t>
      </w:r>
      <w:r w:rsidRPr="007F662A">
        <w:rPr>
          <w:rFonts w:cs="Arial"/>
          <w:szCs w:val="20"/>
        </w:rPr>
        <w:t>.</w:t>
      </w:r>
    </w:p>
    <w:p w14:paraId="0422CD4E" w14:textId="77777777" w:rsidR="005F2A51" w:rsidRPr="007F662A" w:rsidRDefault="005F2A51" w:rsidP="00B17269">
      <w:pPr>
        <w:rPr>
          <w:rFonts w:cs="Arial"/>
          <w:szCs w:val="20"/>
        </w:rPr>
      </w:pPr>
    </w:p>
    <w:p w14:paraId="462AE5BA" w14:textId="77777777" w:rsidR="005F2A51" w:rsidRPr="007F662A" w:rsidRDefault="00195C12" w:rsidP="00B17269">
      <w:pPr>
        <w:rPr>
          <w:rFonts w:cs="Arial"/>
          <w:b/>
          <w:bCs/>
          <w:szCs w:val="20"/>
        </w:rPr>
      </w:pPr>
      <w:r w:rsidRPr="007F662A">
        <w:rPr>
          <w:rFonts w:cs="Arial"/>
          <w:szCs w:val="20"/>
        </w:rPr>
        <w:t xml:space="preserve">Der Anforderungskatalog leitet sich aus </w:t>
      </w:r>
      <w:r w:rsidRPr="007F662A">
        <w:rPr>
          <w:rFonts w:cs="Arial"/>
          <w:b/>
          <w:bCs/>
          <w:szCs w:val="20"/>
        </w:rPr>
        <w:t xml:space="preserve">gesetzlichen und behördlichen Vorgaben und Richtlinien </w:t>
      </w:r>
      <w:r w:rsidRPr="007F662A">
        <w:rPr>
          <w:rFonts w:cs="Arial"/>
          <w:szCs w:val="20"/>
        </w:rPr>
        <w:t>ab</w:t>
      </w:r>
      <w:r w:rsidR="006D6C7E" w:rsidRPr="007F662A">
        <w:rPr>
          <w:rFonts w:cs="Arial"/>
          <w:szCs w:val="20"/>
        </w:rPr>
        <w:t>. Er</w:t>
      </w:r>
      <w:r w:rsidRPr="007F662A">
        <w:rPr>
          <w:rFonts w:cs="Arial"/>
          <w:szCs w:val="20"/>
        </w:rPr>
        <w:t xml:space="preserve"> wurde in Abstimmung mit </w:t>
      </w:r>
      <w:r w:rsidRPr="007F662A">
        <w:rPr>
          <w:rFonts w:cs="Arial"/>
          <w:b/>
          <w:bCs/>
          <w:szCs w:val="20"/>
        </w:rPr>
        <w:t xml:space="preserve">führenden Experten der </w:t>
      </w:r>
      <w:r w:rsidR="00081872" w:rsidRPr="007F662A">
        <w:rPr>
          <w:rFonts w:cs="Arial"/>
          <w:b/>
          <w:bCs/>
          <w:szCs w:val="20"/>
        </w:rPr>
        <w:t>Geburtshilfe</w:t>
      </w:r>
      <w:r w:rsidR="00081872" w:rsidRPr="007F662A">
        <w:rPr>
          <w:rFonts w:cs="Arial"/>
          <w:szCs w:val="20"/>
        </w:rPr>
        <w:t xml:space="preserve"> </w:t>
      </w:r>
      <w:r w:rsidR="006D6C7E" w:rsidRPr="007F662A">
        <w:rPr>
          <w:rFonts w:cs="Arial"/>
          <w:szCs w:val="20"/>
        </w:rPr>
        <w:t xml:space="preserve">erarbeitet und </w:t>
      </w:r>
      <w:r w:rsidRPr="007F662A">
        <w:rPr>
          <w:rFonts w:cs="Arial"/>
          <w:szCs w:val="20"/>
        </w:rPr>
        <w:t xml:space="preserve">durch weitere Forderungen </w:t>
      </w:r>
      <w:r w:rsidRPr="007F662A">
        <w:rPr>
          <w:rFonts w:cs="Arial"/>
          <w:b/>
          <w:bCs/>
          <w:szCs w:val="20"/>
        </w:rPr>
        <w:t>ergänzt</w:t>
      </w:r>
      <w:r w:rsidR="00F23F59" w:rsidRPr="007F662A">
        <w:rPr>
          <w:rFonts w:cs="Arial"/>
          <w:b/>
          <w:bCs/>
          <w:szCs w:val="20"/>
        </w:rPr>
        <w:t>.</w:t>
      </w:r>
    </w:p>
    <w:p w14:paraId="76BBF9D7" w14:textId="77777777" w:rsidR="00F23F59" w:rsidRPr="007F662A" w:rsidRDefault="00F23F59" w:rsidP="00B17269">
      <w:pPr>
        <w:rPr>
          <w:rFonts w:cs="Arial"/>
          <w:szCs w:val="20"/>
        </w:rPr>
      </w:pPr>
    </w:p>
    <w:p w14:paraId="246CB52D" w14:textId="77777777" w:rsidR="005F2A51" w:rsidRPr="007F662A" w:rsidRDefault="00195C12" w:rsidP="00B17269">
      <w:pPr>
        <w:rPr>
          <w:rFonts w:cs="Arial"/>
          <w:szCs w:val="20"/>
        </w:rPr>
      </w:pPr>
      <w:r w:rsidRPr="007F662A">
        <w:rPr>
          <w:rFonts w:cs="Arial"/>
          <w:szCs w:val="20"/>
        </w:rPr>
        <w:t>Ausschließlich aus Gründen der besseren Lesbarkeit wird im Text nur die männliche Form, für Hebammen und Entbindungspfleger die weibliche verwendet. Gemeint ist stets sowohl die weibliche als auch die männliche Form.</w:t>
      </w:r>
    </w:p>
    <w:p w14:paraId="796F53CA" w14:textId="77777777" w:rsidR="005F2A51" w:rsidRPr="007F662A" w:rsidRDefault="005F2A51">
      <w:pPr>
        <w:rPr>
          <w:rFonts w:cs="Arial"/>
          <w:szCs w:val="20"/>
        </w:rPr>
      </w:pPr>
    </w:p>
    <w:p w14:paraId="3EEE616C" w14:textId="77777777" w:rsidR="005F2A51" w:rsidRPr="007F662A" w:rsidRDefault="00195C12" w:rsidP="002426BE">
      <w:pPr>
        <w:rPr>
          <w:b/>
        </w:rPr>
      </w:pPr>
      <w:r w:rsidRPr="007F662A">
        <w:rPr>
          <w:b/>
        </w:rPr>
        <w:t>Grundlagen für den Anforderungskatalog</w:t>
      </w:r>
    </w:p>
    <w:p w14:paraId="5A1C3B95" w14:textId="77777777" w:rsidR="005F2A51" w:rsidRPr="007F662A" w:rsidRDefault="005F2A51" w:rsidP="00B17269">
      <w:pPr>
        <w:tabs>
          <w:tab w:val="left" w:pos="3028"/>
        </w:tabs>
        <w:rPr>
          <w:rFonts w:cs="Arial"/>
          <w:szCs w:val="20"/>
        </w:rPr>
      </w:pPr>
    </w:p>
    <w:p w14:paraId="0826AAAF" w14:textId="77777777" w:rsidR="005F2A51" w:rsidRPr="007F662A" w:rsidRDefault="00195C12" w:rsidP="00964DBD">
      <w:pPr>
        <w:rPr>
          <w:rFonts w:cs="Arial"/>
          <w:b/>
          <w:bCs/>
          <w:szCs w:val="20"/>
        </w:rPr>
      </w:pPr>
      <w:r w:rsidRPr="007F662A">
        <w:rPr>
          <w:rFonts w:cs="Arial"/>
          <w:b/>
          <w:bCs/>
          <w:szCs w:val="20"/>
        </w:rPr>
        <w:t>Die folgenden Richtlinien und Vereinbarungen wurden bei der Erarbeitung des Anforderungskatalogs in ihrer jeweils gültigen Fassung für das Zertifikat berücksichtigt:</w:t>
      </w:r>
    </w:p>
    <w:p w14:paraId="4E6EB019" w14:textId="77777777" w:rsidR="005F2A51" w:rsidRPr="007F662A" w:rsidRDefault="005F2A51" w:rsidP="00B17269">
      <w:pPr>
        <w:rPr>
          <w:rFonts w:cs="Arial"/>
          <w:szCs w:val="20"/>
        </w:rPr>
      </w:pPr>
    </w:p>
    <w:p w14:paraId="07669596" w14:textId="77777777" w:rsidR="000F22D9" w:rsidRPr="007F662A" w:rsidRDefault="00195C12" w:rsidP="000F22D9">
      <w:pPr>
        <w:numPr>
          <w:ilvl w:val="1"/>
          <w:numId w:val="5"/>
        </w:numPr>
        <w:spacing w:after="60"/>
        <w:rPr>
          <w:rFonts w:cs="Arial"/>
          <w:szCs w:val="20"/>
        </w:rPr>
      </w:pPr>
      <w:r w:rsidRPr="007F662A">
        <w:rPr>
          <w:rFonts w:cs="Arial"/>
          <w:color w:val="000000"/>
          <w:szCs w:val="20"/>
        </w:rPr>
        <w:t xml:space="preserve">Richtlinie über Maßnahmen zur Qualitätssicherung der Versorgung von Früh- und Reifgeborenen (QFR-RL), insbesondere </w:t>
      </w:r>
      <w:r w:rsidRPr="007F662A">
        <w:rPr>
          <w:rFonts w:cs="Arial"/>
          <w:szCs w:val="20"/>
        </w:rPr>
        <w:t>Anlage</w:t>
      </w:r>
      <w:r w:rsidRPr="007F662A">
        <w:rPr>
          <w:rFonts w:cs="Arial"/>
          <w:color w:val="000000"/>
          <w:szCs w:val="20"/>
        </w:rPr>
        <w:t xml:space="preserve"> 2: </w:t>
      </w:r>
      <w:r w:rsidRPr="007F662A">
        <w:rPr>
          <w:rFonts w:cs="Arial"/>
          <w:b/>
          <w:bCs/>
          <w:color w:val="000000"/>
          <w:szCs w:val="20"/>
        </w:rPr>
        <w:t>Anforderungen an die Struktur-, Prozess und Ergebnisqualität in den Versorgungsstufen</w:t>
      </w:r>
    </w:p>
    <w:p w14:paraId="0585618E" w14:textId="77777777" w:rsidR="005F2A51" w:rsidRPr="007F662A" w:rsidRDefault="00195C12" w:rsidP="00B7395B">
      <w:pPr>
        <w:numPr>
          <w:ilvl w:val="1"/>
          <w:numId w:val="5"/>
        </w:numPr>
        <w:spacing w:after="60"/>
        <w:rPr>
          <w:rFonts w:cs="Arial"/>
          <w:szCs w:val="20"/>
        </w:rPr>
      </w:pPr>
      <w:r w:rsidRPr="007F662A">
        <w:rPr>
          <w:rFonts w:cs="Arial"/>
          <w:szCs w:val="20"/>
        </w:rPr>
        <w:t>Richtlinien des Gemeinsamen Bundesausschusses über die ärztliche Betreuung während der Schwangerschaft und nach der Entbindung ("</w:t>
      </w:r>
      <w:r w:rsidRPr="007F662A">
        <w:rPr>
          <w:rFonts w:cs="Arial"/>
          <w:b/>
          <w:bCs/>
          <w:szCs w:val="20"/>
        </w:rPr>
        <w:t>Mutterschafts-Richtlinien</w:t>
      </w:r>
      <w:r w:rsidRPr="007F662A">
        <w:rPr>
          <w:rFonts w:cs="Arial"/>
          <w:szCs w:val="20"/>
        </w:rPr>
        <w:t>")</w:t>
      </w:r>
    </w:p>
    <w:p w14:paraId="68FC31B1" w14:textId="77777777" w:rsidR="005F2A51" w:rsidRPr="007F662A" w:rsidRDefault="00195C12" w:rsidP="00B7395B">
      <w:pPr>
        <w:numPr>
          <w:ilvl w:val="1"/>
          <w:numId w:val="5"/>
        </w:numPr>
        <w:spacing w:after="60"/>
        <w:rPr>
          <w:rFonts w:cs="Arial"/>
          <w:szCs w:val="20"/>
        </w:rPr>
      </w:pPr>
      <w:r w:rsidRPr="007F662A">
        <w:rPr>
          <w:rFonts w:cs="Arial"/>
          <w:szCs w:val="20"/>
        </w:rPr>
        <w:t xml:space="preserve">Vereinbarung von Qualitätssicherungsmaßnahmen nach § 135 Abs. 2 SGB V zur Ultraschalldiagnostik </w:t>
      </w:r>
      <w:r w:rsidRPr="007F662A">
        <w:rPr>
          <w:rFonts w:cs="Arial"/>
          <w:szCs w:val="20"/>
        </w:rPr>
        <w:br/>
        <w:t>("</w:t>
      </w:r>
      <w:r w:rsidRPr="007F662A">
        <w:rPr>
          <w:rFonts w:cs="Arial"/>
          <w:b/>
          <w:bCs/>
          <w:szCs w:val="20"/>
        </w:rPr>
        <w:t>Ultraschall-Vereinbarung</w:t>
      </w:r>
      <w:r w:rsidRPr="007F662A">
        <w:rPr>
          <w:rFonts w:cs="Arial"/>
          <w:szCs w:val="20"/>
        </w:rPr>
        <w:t>")</w:t>
      </w:r>
    </w:p>
    <w:p w14:paraId="2E0B3A7A" w14:textId="77777777" w:rsidR="005F2A51" w:rsidRPr="007F662A" w:rsidRDefault="00195C12" w:rsidP="00B7395B">
      <w:pPr>
        <w:numPr>
          <w:ilvl w:val="1"/>
          <w:numId w:val="5"/>
        </w:numPr>
        <w:spacing w:after="60"/>
        <w:rPr>
          <w:rFonts w:cs="Arial"/>
          <w:szCs w:val="20"/>
        </w:rPr>
      </w:pPr>
      <w:r w:rsidRPr="007F662A">
        <w:rPr>
          <w:rFonts w:cs="Arial"/>
          <w:b/>
          <w:bCs/>
          <w:szCs w:val="20"/>
        </w:rPr>
        <w:t>Empfehlung zur Stillförderung</w:t>
      </w:r>
      <w:r w:rsidRPr="007F662A">
        <w:rPr>
          <w:rFonts w:cs="Arial"/>
          <w:szCs w:val="20"/>
        </w:rPr>
        <w:t xml:space="preserve"> in Krankenhäusern (Nationale Stillkommission BfR (Bundesinstitut für Risikobewertung))</w:t>
      </w:r>
    </w:p>
    <w:p w14:paraId="7FCF38BA" w14:textId="77777777" w:rsidR="005F2A51" w:rsidRPr="007F662A" w:rsidRDefault="00195C12" w:rsidP="00B7395B">
      <w:pPr>
        <w:numPr>
          <w:ilvl w:val="1"/>
          <w:numId w:val="5"/>
        </w:numPr>
        <w:spacing w:after="60"/>
        <w:rPr>
          <w:rFonts w:cs="Arial"/>
          <w:szCs w:val="20"/>
        </w:rPr>
      </w:pPr>
      <w:r w:rsidRPr="007F662A">
        <w:rPr>
          <w:rFonts w:cs="Arial"/>
          <w:szCs w:val="20"/>
        </w:rPr>
        <w:t xml:space="preserve">Richtlinie über den Inhalt der </w:t>
      </w:r>
      <w:r w:rsidRPr="007F662A">
        <w:rPr>
          <w:rFonts w:cs="Arial"/>
          <w:b/>
          <w:bCs/>
          <w:szCs w:val="20"/>
        </w:rPr>
        <w:t>Weiterbildung</w:t>
      </w:r>
      <w:r w:rsidRPr="007F662A">
        <w:rPr>
          <w:rFonts w:cs="Arial"/>
          <w:szCs w:val="20"/>
        </w:rPr>
        <w:t xml:space="preserve"> der Bundesärztekammer</w:t>
      </w:r>
    </w:p>
    <w:p w14:paraId="4BC032AD" w14:textId="1EB7FF61" w:rsidR="005F2A51" w:rsidRPr="007F662A" w:rsidRDefault="00195C12" w:rsidP="00B7395B">
      <w:pPr>
        <w:numPr>
          <w:ilvl w:val="1"/>
          <w:numId w:val="5"/>
        </w:numPr>
        <w:spacing w:after="60"/>
        <w:rPr>
          <w:rFonts w:cs="Arial"/>
          <w:szCs w:val="20"/>
        </w:rPr>
      </w:pPr>
      <w:r w:rsidRPr="007F662A">
        <w:rPr>
          <w:rFonts w:cs="Arial"/>
          <w:szCs w:val="20"/>
        </w:rPr>
        <w:t xml:space="preserve">Geltende </w:t>
      </w:r>
      <w:r w:rsidRPr="007F662A">
        <w:rPr>
          <w:rFonts w:cs="Arial"/>
          <w:b/>
          <w:bCs/>
          <w:szCs w:val="20"/>
        </w:rPr>
        <w:t>Leitlinien und Empfehlungen</w:t>
      </w:r>
      <w:r w:rsidRPr="007F662A">
        <w:rPr>
          <w:rFonts w:cs="Arial"/>
          <w:szCs w:val="20"/>
        </w:rPr>
        <w:t xml:space="preserve"> der Fachgesellschaften (DGGG, DGPM, </w:t>
      </w:r>
      <w:r w:rsidR="006D6C7E" w:rsidRPr="007F662A">
        <w:rPr>
          <w:rFonts w:cs="Arial"/>
          <w:szCs w:val="20"/>
        </w:rPr>
        <w:t>DGPGM</w:t>
      </w:r>
      <w:r w:rsidRPr="007F662A">
        <w:rPr>
          <w:rFonts w:cs="Arial"/>
          <w:szCs w:val="20"/>
        </w:rPr>
        <w:t xml:space="preserve">, DGAI). Veröffentlicht auf der Homepage der Arbeitsgemeinschaft der Wissenschaftlichen Medizinischen Fachgesellschaften e.V. (AWMF – </w:t>
      </w:r>
      <w:r w:rsidR="003A4199" w:rsidRPr="004165C6">
        <w:rPr>
          <w:rFonts w:cs="Arial"/>
          <w:szCs w:val="20"/>
        </w:rPr>
        <w:t>www.awmf.org</w:t>
      </w:r>
      <w:r w:rsidRPr="007F662A">
        <w:rPr>
          <w:rFonts w:cs="Arial"/>
          <w:szCs w:val="20"/>
        </w:rPr>
        <w:t>)</w:t>
      </w:r>
    </w:p>
    <w:p w14:paraId="27650179" w14:textId="77777777" w:rsidR="003A4199" w:rsidRPr="007F662A" w:rsidRDefault="00195C12" w:rsidP="003A4199">
      <w:pPr>
        <w:spacing w:after="60"/>
        <w:ind w:left="425"/>
        <w:rPr>
          <w:rFonts w:cs="Arial"/>
          <w:szCs w:val="20"/>
        </w:rPr>
      </w:pPr>
      <w:r w:rsidRPr="007F662A">
        <w:rPr>
          <w:rFonts w:cs="Arial"/>
          <w:szCs w:val="20"/>
        </w:rPr>
        <w:t>Insbesondere:</w:t>
      </w:r>
    </w:p>
    <w:p w14:paraId="68F644A3" w14:textId="77777777" w:rsidR="003A4199" w:rsidRPr="007F662A" w:rsidRDefault="00195C12" w:rsidP="003A4199">
      <w:pPr>
        <w:spacing w:after="60"/>
        <w:ind w:left="425"/>
        <w:rPr>
          <w:rFonts w:cs="Arial"/>
          <w:szCs w:val="20"/>
        </w:rPr>
      </w:pPr>
      <w:r w:rsidRPr="007F662A">
        <w:rPr>
          <w:rFonts w:cs="Arial"/>
          <w:szCs w:val="20"/>
        </w:rPr>
        <w:t>015-083l S3 Vaginale Geburt am Termin (2021-03)</w:t>
      </w:r>
    </w:p>
    <w:p w14:paraId="4AB41E92" w14:textId="77777777" w:rsidR="003A4199" w:rsidRPr="007F662A" w:rsidRDefault="00195C12" w:rsidP="003A4199">
      <w:pPr>
        <w:spacing w:after="60"/>
        <w:ind w:left="425"/>
        <w:rPr>
          <w:rFonts w:cs="Arial"/>
          <w:szCs w:val="20"/>
        </w:rPr>
      </w:pPr>
      <w:r w:rsidRPr="007F662A">
        <w:rPr>
          <w:rFonts w:cs="Arial"/>
          <w:szCs w:val="20"/>
        </w:rPr>
        <w:t>087-001l S2k Empfehlungen für die strukturellen Voraussetzungen der perinatologischen Versorgung in Deutschland (2021-04)</w:t>
      </w:r>
    </w:p>
    <w:p w14:paraId="7B059C74" w14:textId="77777777" w:rsidR="005F2A51" w:rsidRPr="007F662A" w:rsidRDefault="00195C12" w:rsidP="00B7395B">
      <w:pPr>
        <w:numPr>
          <w:ilvl w:val="1"/>
          <w:numId w:val="5"/>
        </w:numPr>
        <w:spacing w:after="60"/>
        <w:rPr>
          <w:rFonts w:cs="Arial"/>
          <w:szCs w:val="20"/>
        </w:rPr>
      </w:pPr>
      <w:r w:rsidRPr="007F662A">
        <w:rPr>
          <w:rFonts w:cs="Arial"/>
          <w:szCs w:val="20"/>
        </w:rPr>
        <w:t xml:space="preserve">Umsetzung der Vereinbarung über </w:t>
      </w:r>
      <w:r w:rsidRPr="007F662A">
        <w:rPr>
          <w:rFonts w:cs="Arial"/>
          <w:b/>
          <w:bCs/>
          <w:szCs w:val="20"/>
        </w:rPr>
        <w:t xml:space="preserve">Maßnahmen zur Qualitätssicherung der Versorgung von Früh- und </w:t>
      </w:r>
      <w:r w:rsidRPr="007F662A">
        <w:rPr>
          <w:rFonts w:cs="Arial"/>
          <w:szCs w:val="20"/>
        </w:rPr>
        <w:t>Neugeborenen des Medizinischen Dienst des Spitzenverbandes Bund der Krankenkassen e. V. (MDS)</w:t>
      </w:r>
    </w:p>
    <w:p w14:paraId="2150110B" w14:textId="77777777" w:rsidR="005F2A51" w:rsidRPr="007F662A" w:rsidRDefault="00195C12" w:rsidP="00B7395B">
      <w:pPr>
        <w:numPr>
          <w:ilvl w:val="1"/>
          <w:numId w:val="5"/>
        </w:numPr>
        <w:spacing w:after="60"/>
        <w:rPr>
          <w:rFonts w:cs="Arial"/>
          <w:szCs w:val="20"/>
        </w:rPr>
      </w:pPr>
      <w:r w:rsidRPr="007F662A">
        <w:rPr>
          <w:rFonts w:cs="Arial"/>
          <w:szCs w:val="20"/>
        </w:rPr>
        <w:t xml:space="preserve">Empfehlungen der </w:t>
      </w:r>
      <w:r w:rsidRPr="007F662A">
        <w:rPr>
          <w:rFonts w:cs="Arial"/>
          <w:b/>
          <w:bCs/>
          <w:szCs w:val="20"/>
        </w:rPr>
        <w:t>Kommission für Krankenhaushygiene und Infektionsprävention</w:t>
      </w:r>
      <w:r w:rsidRPr="007F662A">
        <w:rPr>
          <w:rFonts w:cs="Arial"/>
          <w:szCs w:val="20"/>
        </w:rPr>
        <w:t xml:space="preserve"> (KRINKO)</w:t>
      </w:r>
    </w:p>
    <w:p w14:paraId="17AA9310" w14:textId="77777777" w:rsidR="005F2A51" w:rsidRPr="007F662A" w:rsidRDefault="00195C12" w:rsidP="00B7395B">
      <w:pPr>
        <w:numPr>
          <w:ilvl w:val="1"/>
          <w:numId w:val="5"/>
        </w:numPr>
        <w:rPr>
          <w:rFonts w:cs="Arial"/>
          <w:szCs w:val="20"/>
        </w:rPr>
      </w:pPr>
      <w:r w:rsidRPr="007F662A">
        <w:rPr>
          <w:rFonts w:cs="Arial"/>
          <w:szCs w:val="20"/>
        </w:rPr>
        <w:t xml:space="preserve">Richtlinie für die </w:t>
      </w:r>
      <w:r w:rsidRPr="007F662A">
        <w:rPr>
          <w:rFonts w:cs="Arial"/>
          <w:b/>
          <w:bCs/>
          <w:szCs w:val="20"/>
        </w:rPr>
        <w:t>Organisation für geburtshilfliche und gynäkologische Versorgung in Krankenhäusern</w:t>
      </w:r>
      <w:r w:rsidRPr="007F662A">
        <w:rPr>
          <w:rFonts w:cs="Arial"/>
          <w:szCs w:val="20"/>
        </w:rPr>
        <w:t xml:space="preserve"> (DKG-Empfehlung vom 24.10.1978)</w:t>
      </w:r>
    </w:p>
    <w:p w14:paraId="05D88BE8" w14:textId="77777777" w:rsidR="00A51440" w:rsidRPr="007F662A" w:rsidRDefault="00195C12" w:rsidP="006D6C7E">
      <w:pPr>
        <w:numPr>
          <w:ilvl w:val="1"/>
          <w:numId w:val="5"/>
        </w:numPr>
        <w:spacing w:after="60"/>
        <w:rPr>
          <w:rFonts w:cs="Arial"/>
          <w:szCs w:val="20"/>
        </w:rPr>
      </w:pPr>
      <w:r w:rsidRPr="007F662A">
        <w:rPr>
          <w:rFonts w:cs="Arial"/>
          <w:b/>
          <w:szCs w:val="20"/>
        </w:rPr>
        <w:t>Qualitätsmanagement-Richtlinie</w:t>
      </w:r>
      <w:r w:rsidR="006D6C7E" w:rsidRPr="007F662A">
        <w:rPr>
          <w:rFonts w:cs="Arial"/>
          <w:szCs w:val="20"/>
        </w:rPr>
        <w:t xml:space="preserve"> (QM-RL)</w:t>
      </w:r>
      <w:r w:rsidRPr="007F662A">
        <w:rPr>
          <w:rFonts w:cs="Arial"/>
          <w:szCs w:val="20"/>
        </w:rPr>
        <w:t xml:space="preserve">, des Gemeinsamen Bundesausschusses über die grundsätzlichen Anforderungen an ein einrichtungsinternes Qualitätsmanagement </w:t>
      </w:r>
      <w:r w:rsidR="006D6C7E" w:rsidRPr="007F662A">
        <w:rPr>
          <w:rFonts w:cs="Arial"/>
          <w:szCs w:val="20"/>
        </w:rPr>
        <w:t>für Vertragsärztinnen und Vertragsärzte, Vertragspsychotherapeutinnen und Vertragspsychotherapeuten, medizinische Versorgungszentren, Vertragszahnärztinnen und Vertragszahnärzte sowie zugelassene Krankenhäuser</w:t>
      </w:r>
    </w:p>
    <w:p w14:paraId="5F7BF482" w14:textId="77777777" w:rsidR="005F2A51" w:rsidRPr="007F662A" w:rsidRDefault="005F2A51" w:rsidP="00B17269">
      <w:pPr>
        <w:rPr>
          <w:rFonts w:cs="Arial"/>
          <w:bCs/>
          <w:szCs w:val="20"/>
        </w:rPr>
      </w:pPr>
    </w:p>
    <w:p w14:paraId="31600608" w14:textId="77777777" w:rsidR="005F2A51" w:rsidRPr="007F662A" w:rsidRDefault="00195C12" w:rsidP="007079CF">
      <w:pPr>
        <w:rPr>
          <w:b/>
          <w:szCs w:val="20"/>
        </w:rPr>
      </w:pPr>
      <w:r w:rsidRPr="007F662A">
        <w:rPr>
          <w:b/>
          <w:szCs w:val="20"/>
        </w:rPr>
        <w:t>Darüber hinaus wurden weitere, wichtige Kriterien in den Anforderungskatalog aufgenommen:</w:t>
      </w:r>
    </w:p>
    <w:p w14:paraId="4BD41C79" w14:textId="77777777" w:rsidR="005F2A51" w:rsidRPr="007F662A" w:rsidRDefault="005F2A51" w:rsidP="00B17269">
      <w:pPr>
        <w:rPr>
          <w:rFonts w:cs="Arial"/>
          <w:szCs w:val="20"/>
        </w:rPr>
      </w:pPr>
    </w:p>
    <w:p w14:paraId="2355374F" w14:textId="77777777" w:rsidR="005F2A51" w:rsidRPr="007F662A" w:rsidRDefault="00195C12" w:rsidP="00B7395B">
      <w:pPr>
        <w:numPr>
          <w:ilvl w:val="1"/>
          <w:numId w:val="5"/>
        </w:numPr>
        <w:spacing w:after="60"/>
        <w:rPr>
          <w:rFonts w:cs="Arial"/>
          <w:szCs w:val="20"/>
        </w:rPr>
      </w:pPr>
      <w:r w:rsidRPr="007F662A">
        <w:rPr>
          <w:rFonts w:cs="Arial"/>
          <w:szCs w:val="20"/>
        </w:rPr>
        <w:t xml:space="preserve">Durchgängigkeit der </w:t>
      </w:r>
      <w:r w:rsidRPr="007F662A">
        <w:rPr>
          <w:rFonts w:cs="Arial"/>
          <w:b/>
          <w:bCs/>
          <w:szCs w:val="20"/>
        </w:rPr>
        <w:t>Qualitätsmanagementsysteme</w:t>
      </w:r>
      <w:r w:rsidRPr="007F662A">
        <w:rPr>
          <w:rFonts w:cs="Arial"/>
          <w:szCs w:val="20"/>
        </w:rPr>
        <w:t xml:space="preserve"> von interdisziplinär zusammenwirkenden Kliniken</w:t>
      </w:r>
    </w:p>
    <w:p w14:paraId="17379403" w14:textId="77777777" w:rsidR="005F2A51" w:rsidRPr="007F662A" w:rsidRDefault="00195C12" w:rsidP="00B7395B">
      <w:pPr>
        <w:numPr>
          <w:ilvl w:val="1"/>
          <w:numId w:val="5"/>
        </w:numPr>
        <w:spacing w:after="60"/>
        <w:rPr>
          <w:rFonts w:cs="Arial"/>
          <w:szCs w:val="20"/>
        </w:rPr>
      </w:pPr>
      <w:r w:rsidRPr="007F662A">
        <w:rPr>
          <w:rFonts w:cs="Arial"/>
          <w:b/>
          <w:bCs/>
          <w:szCs w:val="20"/>
        </w:rPr>
        <w:t>Aus- und Fortbildung</w:t>
      </w:r>
      <w:r w:rsidRPr="007F662A">
        <w:rPr>
          <w:rFonts w:cs="Arial"/>
          <w:szCs w:val="20"/>
        </w:rPr>
        <w:t xml:space="preserve"> von medizinischem Personal</w:t>
      </w:r>
    </w:p>
    <w:p w14:paraId="4A36076A" w14:textId="77777777" w:rsidR="005F2A51" w:rsidRPr="007F662A" w:rsidRDefault="00195C12" w:rsidP="00B7395B">
      <w:pPr>
        <w:numPr>
          <w:ilvl w:val="1"/>
          <w:numId w:val="5"/>
        </w:numPr>
        <w:spacing w:after="60"/>
        <w:rPr>
          <w:rFonts w:cs="Arial"/>
          <w:szCs w:val="20"/>
        </w:rPr>
      </w:pPr>
      <w:r w:rsidRPr="007F662A">
        <w:rPr>
          <w:rFonts w:cs="Arial"/>
          <w:b/>
          <w:bCs/>
          <w:szCs w:val="20"/>
        </w:rPr>
        <w:t>Transparenz</w:t>
      </w:r>
      <w:r w:rsidRPr="007F662A">
        <w:rPr>
          <w:rFonts w:cs="Arial"/>
          <w:szCs w:val="20"/>
        </w:rPr>
        <w:t xml:space="preserve"> der </w:t>
      </w:r>
      <w:r w:rsidR="00DB50E9" w:rsidRPr="007F662A">
        <w:rPr>
          <w:rFonts w:cs="Arial"/>
          <w:szCs w:val="20"/>
        </w:rPr>
        <w:t xml:space="preserve">Geburtsklinik </w:t>
      </w:r>
      <w:r w:rsidRPr="007F662A">
        <w:rPr>
          <w:rFonts w:cs="Arial"/>
          <w:szCs w:val="20"/>
        </w:rPr>
        <w:t>nach Außen</w:t>
      </w:r>
    </w:p>
    <w:p w14:paraId="15C73C8F" w14:textId="77777777" w:rsidR="005F2A51" w:rsidRPr="007F662A" w:rsidRDefault="00195C12" w:rsidP="00B7395B">
      <w:pPr>
        <w:numPr>
          <w:ilvl w:val="1"/>
          <w:numId w:val="5"/>
        </w:numPr>
        <w:spacing w:after="60"/>
        <w:rPr>
          <w:rFonts w:cs="Arial"/>
          <w:szCs w:val="20"/>
        </w:rPr>
      </w:pPr>
      <w:r w:rsidRPr="007F662A">
        <w:rPr>
          <w:rFonts w:cs="Arial"/>
          <w:szCs w:val="20"/>
        </w:rPr>
        <w:t xml:space="preserve">Planung und Umsetzung von </w:t>
      </w:r>
      <w:r w:rsidRPr="007F662A">
        <w:rPr>
          <w:rFonts w:cs="Arial"/>
          <w:b/>
          <w:bCs/>
          <w:szCs w:val="20"/>
        </w:rPr>
        <w:t>Verbesserungsmaßnahmen</w:t>
      </w:r>
    </w:p>
    <w:p w14:paraId="176B05A1" w14:textId="77777777" w:rsidR="005F2A51" w:rsidRPr="007F662A" w:rsidRDefault="00195C12" w:rsidP="00B7395B">
      <w:pPr>
        <w:numPr>
          <w:ilvl w:val="1"/>
          <w:numId w:val="5"/>
        </w:numPr>
        <w:rPr>
          <w:rFonts w:cs="Arial"/>
          <w:szCs w:val="20"/>
        </w:rPr>
      </w:pPr>
      <w:r w:rsidRPr="007F662A">
        <w:rPr>
          <w:rFonts w:cs="Arial"/>
          <w:b/>
          <w:bCs/>
          <w:szCs w:val="20"/>
        </w:rPr>
        <w:t>Anforderungen der Fachgesellschaften</w:t>
      </w:r>
      <w:r w:rsidRPr="007F662A">
        <w:rPr>
          <w:rFonts w:cs="Arial"/>
          <w:szCs w:val="20"/>
        </w:rPr>
        <w:t xml:space="preserve"> zu verschiedenen Bereichen</w:t>
      </w:r>
    </w:p>
    <w:p w14:paraId="7FC3B67E" w14:textId="77777777" w:rsidR="00F23F59" w:rsidRPr="007F662A" w:rsidRDefault="00F23F59" w:rsidP="00F23F59"/>
    <w:p w14:paraId="123D0B25" w14:textId="77777777" w:rsidR="00F23F59" w:rsidRPr="007F662A" w:rsidRDefault="00F23F59" w:rsidP="00F23F59"/>
    <w:p w14:paraId="4AE13839" w14:textId="77777777" w:rsidR="005F2A51" w:rsidRPr="007F662A" w:rsidRDefault="005F2A51" w:rsidP="00794C1F">
      <w:pPr>
        <w:rPr>
          <w:rFonts w:cs="Arial"/>
          <w:szCs w:val="20"/>
        </w:rPr>
      </w:pPr>
    </w:p>
    <w:p w14:paraId="3D36BBDF" w14:textId="77777777" w:rsidR="005F2A51" w:rsidRPr="004165C6" w:rsidRDefault="00195C12">
      <w:pPr>
        <w:rPr>
          <w:rFonts w:cs="Arial"/>
          <w:kern w:val="32"/>
          <w:szCs w:val="20"/>
        </w:rPr>
      </w:pPr>
      <w:r w:rsidRPr="004165C6">
        <w:rPr>
          <w:rFonts w:cs="Arial"/>
          <w:szCs w:val="20"/>
        </w:rPr>
        <w:br w:type="page"/>
      </w:r>
    </w:p>
    <w:p w14:paraId="77D239B1" w14:textId="77777777" w:rsidR="005F2A51" w:rsidRPr="007F662A" w:rsidRDefault="00195C12" w:rsidP="00214318">
      <w:pPr>
        <w:pStyle w:val="berschrift1"/>
        <w:rPr>
          <w:sz w:val="24"/>
          <w:szCs w:val="28"/>
        </w:rPr>
      </w:pPr>
      <w:bookmarkStart w:id="0" w:name="_Toc156814641"/>
      <w:r w:rsidRPr="007F662A">
        <w:rPr>
          <w:sz w:val="24"/>
          <w:szCs w:val="28"/>
        </w:rPr>
        <w:lastRenderedPageBreak/>
        <w:t>Inhaltsverzeichnis</w:t>
      </w:r>
      <w:bookmarkEnd w:id="0"/>
    </w:p>
    <w:p w14:paraId="56FC39C7" w14:textId="77777777" w:rsidR="00BC075D" w:rsidRPr="007F662A" w:rsidRDefault="00BC075D" w:rsidP="003F75DF"/>
    <w:p w14:paraId="0AAF22D6" w14:textId="2042711E" w:rsidR="0022582D" w:rsidRDefault="00195C12">
      <w:pPr>
        <w:pStyle w:val="Verzeichnis1"/>
        <w:rPr>
          <w:rFonts w:asciiTheme="minorHAnsi" w:eastAsiaTheme="minorEastAsia" w:hAnsiTheme="minorHAnsi" w:cstheme="minorBidi"/>
          <w:b w:val="0"/>
          <w:bCs w:val="0"/>
          <w:kern w:val="2"/>
          <w:sz w:val="24"/>
          <w14:ligatures w14:val="standardContextual"/>
        </w:rPr>
      </w:pPr>
      <w:r w:rsidRPr="007F662A">
        <w:fldChar w:fldCharType="begin"/>
      </w:r>
      <w:r w:rsidR="005F2A51" w:rsidRPr="007F662A">
        <w:instrText xml:space="preserve"> TOC \o "1-3" \h \z \u </w:instrText>
      </w:r>
      <w:r w:rsidRPr="007F662A">
        <w:fldChar w:fldCharType="separate"/>
      </w:r>
      <w:hyperlink w:anchor="_Toc156814641" w:history="1">
        <w:r w:rsidR="0022582D" w:rsidRPr="00964C96">
          <w:rPr>
            <w:rStyle w:val="Hyperlink"/>
          </w:rPr>
          <w:t>Inhaltsverzeichnis</w:t>
        </w:r>
        <w:r w:rsidR="0022582D">
          <w:rPr>
            <w:webHidden/>
          </w:rPr>
          <w:tab/>
        </w:r>
        <w:r w:rsidR="0022582D">
          <w:rPr>
            <w:webHidden/>
          </w:rPr>
          <w:fldChar w:fldCharType="begin"/>
        </w:r>
        <w:r w:rsidR="0022582D">
          <w:rPr>
            <w:webHidden/>
          </w:rPr>
          <w:instrText xml:space="preserve"> PAGEREF _Toc156814641 \h </w:instrText>
        </w:r>
        <w:r w:rsidR="0022582D">
          <w:rPr>
            <w:webHidden/>
          </w:rPr>
        </w:r>
        <w:r w:rsidR="0022582D">
          <w:rPr>
            <w:webHidden/>
          </w:rPr>
          <w:fldChar w:fldCharType="separate"/>
        </w:r>
        <w:r w:rsidR="0022582D">
          <w:rPr>
            <w:webHidden/>
          </w:rPr>
          <w:t>3</w:t>
        </w:r>
        <w:r w:rsidR="0022582D">
          <w:rPr>
            <w:webHidden/>
          </w:rPr>
          <w:fldChar w:fldCharType="end"/>
        </w:r>
      </w:hyperlink>
    </w:p>
    <w:p w14:paraId="7BD82EE0" w14:textId="0579C541" w:rsidR="0022582D" w:rsidRDefault="008D5AEE">
      <w:pPr>
        <w:pStyle w:val="Verzeichnis1"/>
        <w:rPr>
          <w:rFonts w:asciiTheme="minorHAnsi" w:eastAsiaTheme="minorEastAsia" w:hAnsiTheme="minorHAnsi" w:cstheme="minorBidi"/>
          <w:b w:val="0"/>
          <w:bCs w:val="0"/>
          <w:kern w:val="2"/>
          <w:sz w:val="24"/>
          <w14:ligatures w14:val="standardContextual"/>
        </w:rPr>
      </w:pPr>
      <w:hyperlink w:anchor="_Toc156814642" w:history="1">
        <w:r w:rsidR="0022582D" w:rsidRPr="00964C96">
          <w:rPr>
            <w:rStyle w:val="Hyperlink"/>
          </w:rPr>
          <w:t>Informationen / Kennzahlen der Geburtsklinik</w:t>
        </w:r>
        <w:r w:rsidR="0022582D">
          <w:rPr>
            <w:webHidden/>
          </w:rPr>
          <w:tab/>
        </w:r>
        <w:r w:rsidR="0022582D">
          <w:rPr>
            <w:webHidden/>
          </w:rPr>
          <w:fldChar w:fldCharType="begin"/>
        </w:r>
        <w:r w:rsidR="0022582D">
          <w:rPr>
            <w:webHidden/>
          </w:rPr>
          <w:instrText xml:space="preserve"> PAGEREF _Toc156814642 \h </w:instrText>
        </w:r>
        <w:r w:rsidR="0022582D">
          <w:rPr>
            <w:webHidden/>
          </w:rPr>
        </w:r>
        <w:r w:rsidR="0022582D">
          <w:rPr>
            <w:webHidden/>
          </w:rPr>
          <w:fldChar w:fldCharType="separate"/>
        </w:r>
        <w:r w:rsidR="0022582D">
          <w:rPr>
            <w:webHidden/>
          </w:rPr>
          <w:t>5</w:t>
        </w:r>
        <w:r w:rsidR="0022582D">
          <w:rPr>
            <w:webHidden/>
          </w:rPr>
          <w:fldChar w:fldCharType="end"/>
        </w:r>
      </w:hyperlink>
    </w:p>
    <w:p w14:paraId="2F8B3DFD" w14:textId="292FDCCF" w:rsidR="0022582D" w:rsidRDefault="008D5AEE">
      <w:pPr>
        <w:pStyle w:val="Verzeichnis1"/>
        <w:rPr>
          <w:rFonts w:asciiTheme="minorHAnsi" w:eastAsiaTheme="minorEastAsia" w:hAnsiTheme="minorHAnsi" w:cstheme="minorBidi"/>
          <w:b w:val="0"/>
          <w:bCs w:val="0"/>
          <w:kern w:val="2"/>
          <w:sz w:val="24"/>
          <w14:ligatures w14:val="standardContextual"/>
        </w:rPr>
      </w:pPr>
      <w:hyperlink w:anchor="_Toc156814643" w:history="1">
        <w:r w:rsidR="0022582D" w:rsidRPr="00964C96">
          <w:rPr>
            <w:rStyle w:val="Hyperlink"/>
          </w:rPr>
          <w:t>I. Struktur und Leitung</w:t>
        </w:r>
        <w:r w:rsidR="0022582D">
          <w:rPr>
            <w:webHidden/>
          </w:rPr>
          <w:tab/>
        </w:r>
        <w:r w:rsidR="0022582D">
          <w:rPr>
            <w:webHidden/>
          </w:rPr>
          <w:fldChar w:fldCharType="begin"/>
        </w:r>
        <w:r w:rsidR="0022582D">
          <w:rPr>
            <w:webHidden/>
          </w:rPr>
          <w:instrText xml:space="preserve"> PAGEREF _Toc156814643 \h </w:instrText>
        </w:r>
        <w:r w:rsidR="0022582D">
          <w:rPr>
            <w:webHidden/>
          </w:rPr>
        </w:r>
        <w:r w:rsidR="0022582D">
          <w:rPr>
            <w:webHidden/>
          </w:rPr>
          <w:fldChar w:fldCharType="separate"/>
        </w:r>
        <w:r w:rsidR="0022582D">
          <w:rPr>
            <w:webHidden/>
          </w:rPr>
          <w:t>6</w:t>
        </w:r>
        <w:r w:rsidR="0022582D">
          <w:rPr>
            <w:webHidden/>
          </w:rPr>
          <w:fldChar w:fldCharType="end"/>
        </w:r>
      </w:hyperlink>
    </w:p>
    <w:p w14:paraId="0BD5DB12" w14:textId="1DDA1AF0"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44" w:history="1">
        <w:r w:rsidR="0022582D" w:rsidRPr="00964C96">
          <w:rPr>
            <w:rStyle w:val="Hyperlink"/>
            <w:noProof/>
          </w:rPr>
          <w:t>I.1 Kooperationspartner der Geburtsklinik</w:t>
        </w:r>
        <w:r w:rsidR="0022582D">
          <w:rPr>
            <w:noProof/>
            <w:webHidden/>
          </w:rPr>
          <w:tab/>
        </w:r>
        <w:r w:rsidR="0022582D">
          <w:rPr>
            <w:noProof/>
            <w:webHidden/>
          </w:rPr>
          <w:fldChar w:fldCharType="begin"/>
        </w:r>
        <w:r w:rsidR="0022582D">
          <w:rPr>
            <w:noProof/>
            <w:webHidden/>
          </w:rPr>
          <w:instrText xml:space="preserve"> PAGEREF _Toc156814644 \h </w:instrText>
        </w:r>
        <w:r w:rsidR="0022582D">
          <w:rPr>
            <w:noProof/>
            <w:webHidden/>
          </w:rPr>
        </w:r>
        <w:r w:rsidR="0022582D">
          <w:rPr>
            <w:noProof/>
            <w:webHidden/>
          </w:rPr>
          <w:fldChar w:fldCharType="separate"/>
        </w:r>
        <w:r w:rsidR="0022582D">
          <w:rPr>
            <w:noProof/>
            <w:webHidden/>
          </w:rPr>
          <w:t>6</w:t>
        </w:r>
        <w:r w:rsidR="0022582D">
          <w:rPr>
            <w:noProof/>
            <w:webHidden/>
          </w:rPr>
          <w:fldChar w:fldCharType="end"/>
        </w:r>
      </w:hyperlink>
    </w:p>
    <w:p w14:paraId="2641F1F2" w14:textId="367E916A" w:rsidR="0022582D" w:rsidRDefault="008D5AEE">
      <w:pPr>
        <w:pStyle w:val="Verzeichnis2"/>
        <w:rPr>
          <w:rFonts w:asciiTheme="minorHAnsi" w:eastAsiaTheme="minorEastAsia" w:hAnsiTheme="minorHAnsi" w:cstheme="minorBidi"/>
          <w:kern w:val="2"/>
          <w:sz w:val="24"/>
          <w14:ligatures w14:val="standardContextual"/>
        </w:rPr>
      </w:pPr>
      <w:hyperlink w:anchor="_Toc156814645" w:history="1">
        <w:r w:rsidR="0022582D" w:rsidRPr="00964C96">
          <w:rPr>
            <w:rStyle w:val="Hyperlink"/>
          </w:rPr>
          <w:t>I.2. Leistungserbringung und Vernetzung</w:t>
        </w:r>
        <w:r w:rsidR="0022582D">
          <w:rPr>
            <w:webHidden/>
          </w:rPr>
          <w:tab/>
        </w:r>
        <w:r w:rsidR="0022582D">
          <w:rPr>
            <w:webHidden/>
          </w:rPr>
          <w:fldChar w:fldCharType="begin"/>
        </w:r>
        <w:r w:rsidR="0022582D">
          <w:rPr>
            <w:webHidden/>
          </w:rPr>
          <w:instrText xml:space="preserve"> PAGEREF _Toc156814645 \h </w:instrText>
        </w:r>
        <w:r w:rsidR="0022582D">
          <w:rPr>
            <w:webHidden/>
          </w:rPr>
        </w:r>
        <w:r w:rsidR="0022582D">
          <w:rPr>
            <w:webHidden/>
          </w:rPr>
          <w:fldChar w:fldCharType="separate"/>
        </w:r>
        <w:r w:rsidR="0022582D">
          <w:rPr>
            <w:webHidden/>
          </w:rPr>
          <w:t>6</w:t>
        </w:r>
        <w:r w:rsidR="0022582D">
          <w:rPr>
            <w:webHidden/>
          </w:rPr>
          <w:fldChar w:fldCharType="end"/>
        </w:r>
      </w:hyperlink>
    </w:p>
    <w:p w14:paraId="4AEB916D" w14:textId="4DE4C0EF"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46" w:history="1">
        <w:r w:rsidR="0022582D" w:rsidRPr="00964C96">
          <w:rPr>
            <w:rStyle w:val="Hyperlink"/>
            <w:noProof/>
          </w:rPr>
          <w:t>I.2.1 Leistungsumfang</w:t>
        </w:r>
        <w:r w:rsidR="0022582D">
          <w:rPr>
            <w:noProof/>
            <w:webHidden/>
          </w:rPr>
          <w:tab/>
        </w:r>
        <w:r w:rsidR="0022582D">
          <w:rPr>
            <w:noProof/>
            <w:webHidden/>
          </w:rPr>
          <w:fldChar w:fldCharType="begin"/>
        </w:r>
        <w:r w:rsidR="0022582D">
          <w:rPr>
            <w:noProof/>
            <w:webHidden/>
          </w:rPr>
          <w:instrText xml:space="preserve"> PAGEREF _Toc156814646 \h </w:instrText>
        </w:r>
        <w:r w:rsidR="0022582D">
          <w:rPr>
            <w:noProof/>
            <w:webHidden/>
          </w:rPr>
        </w:r>
        <w:r w:rsidR="0022582D">
          <w:rPr>
            <w:noProof/>
            <w:webHidden/>
          </w:rPr>
          <w:fldChar w:fldCharType="separate"/>
        </w:r>
        <w:r w:rsidR="0022582D">
          <w:rPr>
            <w:noProof/>
            <w:webHidden/>
          </w:rPr>
          <w:t>6</w:t>
        </w:r>
        <w:r w:rsidR="0022582D">
          <w:rPr>
            <w:noProof/>
            <w:webHidden/>
          </w:rPr>
          <w:fldChar w:fldCharType="end"/>
        </w:r>
      </w:hyperlink>
    </w:p>
    <w:p w14:paraId="4A36EB7F" w14:textId="50D32A3F"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47" w:history="1">
        <w:r w:rsidR="0022582D" w:rsidRPr="00964C96">
          <w:rPr>
            <w:rStyle w:val="Hyperlink"/>
            <w:noProof/>
          </w:rPr>
          <w:t>I.2.2 Vernetzung in der Region</w:t>
        </w:r>
        <w:r w:rsidR="0022582D">
          <w:rPr>
            <w:noProof/>
            <w:webHidden/>
          </w:rPr>
          <w:tab/>
        </w:r>
        <w:r w:rsidR="0022582D">
          <w:rPr>
            <w:noProof/>
            <w:webHidden/>
          </w:rPr>
          <w:fldChar w:fldCharType="begin"/>
        </w:r>
        <w:r w:rsidR="0022582D">
          <w:rPr>
            <w:noProof/>
            <w:webHidden/>
          </w:rPr>
          <w:instrText xml:space="preserve"> PAGEREF _Toc156814647 \h </w:instrText>
        </w:r>
        <w:r w:rsidR="0022582D">
          <w:rPr>
            <w:noProof/>
            <w:webHidden/>
          </w:rPr>
        </w:r>
        <w:r w:rsidR="0022582D">
          <w:rPr>
            <w:noProof/>
            <w:webHidden/>
          </w:rPr>
          <w:fldChar w:fldCharType="separate"/>
        </w:r>
        <w:r w:rsidR="0022582D">
          <w:rPr>
            <w:noProof/>
            <w:webHidden/>
          </w:rPr>
          <w:t>7</w:t>
        </w:r>
        <w:r w:rsidR="0022582D">
          <w:rPr>
            <w:noProof/>
            <w:webHidden/>
          </w:rPr>
          <w:fldChar w:fldCharType="end"/>
        </w:r>
      </w:hyperlink>
    </w:p>
    <w:p w14:paraId="37F54C5E" w14:textId="24E10F89" w:rsidR="0022582D" w:rsidRDefault="008D5AEE">
      <w:pPr>
        <w:pStyle w:val="Verzeichnis2"/>
        <w:rPr>
          <w:rFonts w:asciiTheme="minorHAnsi" w:eastAsiaTheme="minorEastAsia" w:hAnsiTheme="minorHAnsi" w:cstheme="minorBidi"/>
          <w:kern w:val="2"/>
          <w:sz w:val="24"/>
          <w14:ligatures w14:val="standardContextual"/>
        </w:rPr>
      </w:pPr>
      <w:hyperlink w:anchor="_Toc156814648" w:history="1">
        <w:r w:rsidR="0022582D" w:rsidRPr="00964C96">
          <w:rPr>
            <w:rStyle w:val="Hyperlink"/>
          </w:rPr>
          <w:t>I.3. Leitung der Geburtshilfe</w:t>
        </w:r>
        <w:r w:rsidR="0022582D">
          <w:rPr>
            <w:webHidden/>
          </w:rPr>
          <w:tab/>
        </w:r>
        <w:r w:rsidR="0022582D">
          <w:rPr>
            <w:webHidden/>
          </w:rPr>
          <w:fldChar w:fldCharType="begin"/>
        </w:r>
        <w:r w:rsidR="0022582D">
          <w:rPr>
            <w:webHidden/>
          </w:rPr>
          <w:instrText xml:space="preserve"> PAGEREF _Toc156814648 \h </w:instrText>
        </w:r>
        <w:r w:rsidR="0022582D">
          <w:rPr>
            <w:webHidden/>
          </w:rPr>
        </w:r>
        <w:r w:rsidR="0022582D">
          <w:rPr>
            <w:webHidden/>
          </w:rPr>
          <w:fldChar w:fldCharType="separate"/>
        </w:r>
        <w:r w:rsidR="0022582D">
          <w:rPr>
            <w:webHidden/>
          </w:rPr>
          <w:t>7</w:t>
        </w:r>
        <w:r w:rsidR="0022582D">
          <w:rPr>
            <w:webHidden/>
          </w:rPr>
          <w:fldChar w:fldCharType="end"/>
        </w:r>
      </w:hyperlink>
    </w:p>
    <w:p w14:paraId="587F74D5" w14:textId="5A61CCB7"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49" w:history="1">
        <w:r w:rsidR="0022582D" w:rsidRPr="00964C96">
          <w:rPr>
            <w:rStyle w:val="Hyperlink"/>
            <w:noProof/>
          </w:rPr>
          <w:t>I.3.1 Leitung der Geburtshilfe</w:t>
        </w:r>
        <w:r w:rsidR="0022582D">
          <w:rPr>
            <w:noProof/>
            <w:webHidden/>
          </w:rPr>
          <w:tab/>
        </w:r>
        <w:r w:rsidR="0022582D">
          <w:rPr>
            <w:noProof/>
            <w:webHidden/>
          </w:rPr>
          <w:fldChar w:fldCharType="begin"/>
        </w:r>
        <w:r w:rsidR="0022582D">
          <w:rPr>
            <w:noProof/>
            <w:webHidden/>
          </w:rPr>
          <w:instrText xml:space="preserve"> PAGEREF _Toc156814649 \h </w:instrText>
        </w:r>
        <w:r w:rsidR="0022582D">
          <w:rPr>
            <w:noProof/>
            <w:webHidden/>
          </w:rPr>
        </w:r>
        <w:r w:rsidR="0022582D">
          <w:rPr>
            <w:noProof/>
            <w:webHidden/>
          </w:rPr>
          <w:fldChar w:fldCharType="separate"/>
        </w:r>
        <w:r w:rsidR="0022582D">
          <w:rPr>
            <w:noProof/>
            <w:webHidden/>
          </w:rPr>
          <w:t>7</w:t>
        </w:r>
        <w:r w:rsidR="0022582D">
          <w:rPr>
            <w:noProof/>
            <w:webHidden/>
          </w:rPr>
          <w:fldChar w:fldCharType="end"/>
        </w:r>
      </w:hyperlink>
    </w:p>
    <w:p w14:paraId="2CB2028C" w14:textId="3134CF29" w:rsidR="0022582D" w:rsidRDefault="008D5AEE">
      <w:pPr>
        <w:pStyle w:val="Verzeichnis2"/>
        <w:rPr>
          <w:rFonts w:asciiTheme="minorHAnsi" w:eastAsiaTheme="minorEastAsia" w:hAnsiTheme="minorHAnsi" w:cstheme="minorBidi"/>
          <w:kern w:val="2"/>
          <w:sz w:val="24"/>
          <w14:ligatures w14:val="standardContextual"/>
        </w:rPr>
      </w:pPr>
      <w:hyperlink w:anchor="_Toc156814650" w:history="1">
        <w:r w:rsidR="0022582D" w:rsidRPr="00964C96">
          <w:rPr>
            <w:rStyle w:val="Hyperlink"/>
          </w:rPr>
          <w:t>I.4. Kooperationsmanagement</w:t>
        </w:r>
        <w:r w:rsidR="0022582D">
          <w:rPr>
            <w:webHidden/>
          </w:rPr>
          <w:tab/>
        </w:r>
        <w:r w:rsidR="0022582D">
          <w:rPr>
            <w:webHidden/>
          </w:rPr>
          <w:fldChar w:fldCharType="begin"/>
        </w:r>
        <w:r w:rsidR="0022582D">
          <w:rPr>
            <w:webHidden/>
          </w:rPr>
          <w:instrText xml:space="preserve"> PAGEREF _Toc156814650 \h </w:instrText>
        </w:r>
        <w:r w:rsidR="0022582D">
          <w:rPr>
            <w:webHidden/>
          </w:rPr>
        </w:r>
        <w:r w:rsidR="0022582D">
          <w:rPr>
            <w:webHidden/>
          </w:rPr>
          <w:fldChar w:fldCharType="separate"/>
        </w:r>
        <w:r w:rsidR="0022582D">
          <w:rPr>
            <w:webHidden/>
          </w:rPr>
          <w:t>8</w:t>
        </w:r>
        <w:r w:rsidR="0022582D">
          <w:rPr>
            <w:webHidden/>
          </w:rPr>
          <w:fldChar w:fldCharType="end"/>
        </w:r>
      </w:hyperlink>
    </w:p>
    <w:p w14:paraId="44186F4E" w14:textId="15A35D66"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51" w:history="1">
        <w:r w:rsidR="0022582D" w:rsidRPr="00964C96">
          <w:rPr>
            <w:rStyle w:val="Hyperlink"/>
            <w:noProof/>
          </w:rPr>
          <w:t>I.4.1 Leitungsstrukturen der Geburtsklinik</w:t>
        </w:r>
        <w:r w:rsidR="0022582D">
          <w:rPr>
            <w:noProof/>
            <w:webHidden/>
          </w:rPr>
          <w:tab/>
        </w:r>
        <w:r w:rsidR="0022582D">
          <w:rPr>
            <w:noProof/>
            <w:webHidden/>
          </w:rPr>
          <w:fldChar w:fldCharType="begin"/>
        </w:r>
        <w:r w:rsidR="0022582D">
          <w:rPr>
            <w:noProof/>
            <w:webHidden/>
          </w:rPr>
          <w:instrText xml:space="preserve"> PAGEREF _Toc156814651 \h </w:instrText>
        </w:r>
        <w:r w:rsidR="0022582D">
          <w:rPr>
            <w:noProof/>
            <w:webHidden/>
          </w:rPr>
        </w:r>
        <w:r w:rsidR="0022582D">
          <w:rPr>
            <w:noProof/>
            <w:webHidden/>
          </w:rPr>
          <w:fldChar w:fldCharType="separate"/>
        </w:r>
        <w:r w:rsidR="0022582D">
          <w:rPr>
            <w:noProof/>
            <w:webHidden/>
          </w:rPr>
          <w:t>8</w:t>
        </w:r>
        <w:r w:rsidR="0022582D">
          <w:rPr>
            <w:noProof/>
            <w:webHidden/>
          </w:rPr>
          <w:fldChar w:fldCharType="end"/>
        </w:r>
      </w:hyperlink>
    </w:p>
    <w:p w14:paraId="7872D0E2" w14:textId="7B781F39"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52" w:history="1">
        <w:r w:rsidR="0022582D" w:rsidRPr="00964C96">
          <w:rPr>
            <w:rStyle w:val="Hyperlink"/>
            <w:noProof/>
          </w:rPr>
          <w:t>I.4.2 Einhaltung der gesetzlichen und behördlichen Regeln</w:t>
        </w:r>
        <w:r w:rsidR="0022582D">
          <w:rPr>
            <w:noProof/>
            <w:webHidden/>
          </w:rPr>
          <w:tab/>
        </w:r>
        <w:r w:rsidR="0022582D">
          <w:rPr>
            <w:noProof/>
            <w:webHidden/>
          </w:rPr>
          <w:fldChar w:fldCharType="begin"/>
        </w:r>
        <w:r w:rsidR="0022582D">
          <w:rPr>
            <w:noProof/>
            <w:webHidden/>
          </w:rPr>
          <w:instrText xml:space="preserve"> PAGEREF _Toc156814652 \h </w:instrText>
        </w:r>
        <w:r w:rsidR="0022582D">
          <w:rPr>
            <w:noProof/>
            <w:webHidden/>
          </w:rPr>
        </w:r>
        <w:r w:rsidR="0022582D">
          <w:rPr>
            <w:noProof/>
            <w:webHidden/>
          </w:rPr>
          <w:fldChar w:fldCharType="separate"/>
        </w:r>
        <w:r w:rsidR="0022582D">
          <w:rPr>
            <w:noProof/>
            <w:webHidden/>
          </w:rPr>
          <w:t>8</w:t>
        </w:r>
        <w:r w:rsidR="0022582D">
          <w:rPr>
            <w:noProof/>
            <w:webHidden/>
          </w:rPr>
          <w:fldChar w:fldCharType="end"/>
        </w:r>
      </w:hyperlink>
    </w:p>
    <w:p w14:paraId="67C46E3A" w14:textId="47F7ED93"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53" w:history="1">
        <w:r w:rsidR="0022582D" w:rsidRPr="00964C96">
          <w:rPr>
            <w:rStyle w:val="Hyperlink"/>
            <w:noProof/>
          </w:rPr>
          <w:t xml:space="preserve">I.4.3 </w:t>
        </w:r>
        <w:r w:rsidR="0022582D" w:rsidRPr="00964C96">
          <w:rPr>
            <w:rStyle w:val="Hyperlink"/>
            <w:rFonts w:cs="Arial"/>
            <w:noProof/>
          </w:rPr>
          <w:t>Vereinbarungen mit den Kooperationspartnern</w:t>
        </w:r>
        <w:r w:rsidR="0022582D">
          <w:rPr>
            <w:noProof/>
            <w:webHidden/>
          </w:rPr>
          <w:tab/>
        </w:r>
        <w:r w:rsidR="0022582D">
          <w:rPr>
            <w:noProof/>
            <w:webHidden/>
          </w:rPr>
          <w:fldChar w:fldCharType="begin"/>
        </w:r>
        <w:r w:rsidR="0022582D">
          <w:rPr>
            <w:noProof/>
            <w:webHidden/>
          </w:rPr>
          <w:instrText xml:space="preserve"> PAGEREF _Toc156814653 \h </w:instrText>
        </w:r>
        <w:r w:rsidR="0022582D">
          <w:rPr>
            <w:noProof/>
            <w:webHidden/>
          </w:rPr>
        </w:r>
        <w:r w:rsidR="0022582D">
          <w:rPr>
            <w:noProof/>
            <w:webHidden/>
          </w:rPr>
          <w:fldChar w:fldCharType="separate"/>
        </w:r>
        <w:r w:rsidR="0022582D">
          <w:rPr>
            <w:noProof/>
            <w:webHidden/>
          </w:rPr>
          <w:t>9</w:t>
        </w:r>
        <w:r w:rsidR="0022582D">
          <w:rPr>
            <w:noProof/>
            <w:webHidden/>
          </w:rPr>
          <w:fldChar w:fldCharType="end"/>
        </w:r>
      </w:hyperlink>
    </w:p>
    <w:p w14:paraId="75C59849" w14:textId="511BAF54"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54" w:history="1">
        <w:r w:rsidR="0022582D" w:rsidRPr="00964C96">
          <w:rPr>
            <w:rStyle w:val="Hyperlink"/>
            <w:noProof/>
          </w:rPr>
          <w:t>I.4.4 Prozessbeschreibungen</w:t>
        </w:r>
        <w:r w:rsidR="0022582D">
          <w:rPr>
            <w:noProof/>
            <w:webHidden/>
          </w:rPr>
          <w:tab/>
        </w:r>
        <w:r w:rsidR="0022582D">
          <w:rPr>
            <w:noProof/>
            <w:webHidden/>
          </w:rPr>
          <w:fldChar w:fldCharType="begin"/>
        </w:r>
        <w:r w:rsidR="0022582D">
          <w:rPr>
            <w:noProof/>
            <w:webHidden/>
          </w:rPr>
          <w:instrText xml:space="preserve"> PAGEREF _Toc156814654 \h </w:instrText>
        </w:r>
        <w:r w:rsidR="0022582D">
          <w:rPr>
            <w:noProof/>
            <w:webHidden/>
          </w:rPr>
        </w:r>
        <w:r w:rsidR="0022582D">
          <w:rPr>
            <w:noProof/>
            <w:webHidden/>
          </w:rPr>
          <w:fldChar w:fldCharType="separate"/>
        </w:r>
        <w:r w:rsidR="0022582D">
          <w:rPr>
            <w:noProof/>
            <w:webHidden/>
          </w:rPr>
          <w:t>10</w:t>
        </w:r>
        <w:r w:rsidR="0022582D">
          <w:rPr>
            <w:noProof/>
            <w:webHidden/>
          </w:rPr>
          <w:fldChar w:fldCharType="end"/>
        </w:r>
      </w:hyperlink>
    </w:p>
    <w:p w14:paraId="387013F8" w14:textId="685D0667"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55" w:history="1">
        <w:r w:rsidR="0022582D" w:rsidRPr="00964C96">
          <w:rPr>
            <w:rStyle w:val="Hyperlink"/>
            <w:noProof/>
          </w:rPr>
          <w:t>I.4.5 Handbuch der Geburtsklinik</w:t>
        </w:r>
        <w:r w:rsidR="0022582D">
          <w:rPr>
            <w:noProof/>
            <w:webHidden/>
          </w:rPr>
          <w:tab/>
        </w:r>
        <w:r w:rsidR="0022582D">
          <w:rPr>
            <w:noProof/>
            <w:webHidden/>
          </w:rPr>
          <w:fldChar w:fldCharType="begin"/>
        </w:r>
        <w:r w:rsidR="0022582D">
          <w:rPr>
            <w:noProof/>
            <w:webHidden/>
          </w:rPr>
          <w:instrText xml:space="preserve"> PAGEREF _Toc156814655 \h </w:instrText>
        </w:r>
        <w:r w:rsidR="0022582D">
          <w:rPr>
            <w:noProof/>
            <w:webHidden/>
          </w:rPr>
        </w:r>
        <w:r w:rsidR="0022582D">
          <w:rPr>
            <w:noProof/>
            <w:webHidden/>
          </w:rPr>
          <w:fldChar w:fldCharType="separate"/>
        </w:r>
        <w:r w:rsidR="0022582D">
          <w:rPr>
            <w:noProof/>
            <w:webHidden/>
          </w:rPr>
          <w:t>10</w:t>
        </w:r>
        <w:r w:rsidR="0022582D">
          <w:rPr>
            <w:noProof/>
            <w:webHidden/>
          </w:rPr>
          <w:fldChar w:fldCharType="end"/>
        </w:r>
      </w:hyperlink>
    </w:p>
    <w:p w14:paraId="3EBAD6DA" w14:textId="6C097C3C" w:rsidR="0022582D" w:rsidRDefault="008D5AEE">
      <w:pPr>
        <w:pStyle w:val="Verzeichnis2"/>
        <w:rPr>
          <w:rFonts w:asciiTheme="minorHAnsi" w:eastAsiaTheme="minorEastAsia" w:hAnsiTheme="minorHAnsi" w:cstheme="minorBidi"/>
          <w:kern w:val="2"/>
          <w:sz w:val="24"/>
          <w14:ligatures w14:val="standardContextual"/>
        </w:rPr>
      </w:pPr>
      <w:hyperlink w:anchor="_Toc156814656" w:history="1">
        <w:r w:rsidR="0022582D" w:rsidRPr="00964C96">
          <w:rPr>
            <w:rStyle w:val="Hyperlink"/>
          </w:rPr>
          <w:t>I.5. Räumliche und apparative Ausstattung</w:t>
        </w:r>
        <w:r w:rsidR="0022582D">
          <w:rPr>
            <w:webHidden/>
          </w:rPr>
          <w:tab/>
        </w:r>
        <w:r w:rsidR="0022582D">
          <w:rPr>
            <w:webHidden/>
          </w:rPr>
          <w:fldChar w:fldCharType="begin"/>
        </w:r>
        <w:r w:rsidR="0022582D">
          <w:rPr>
            <w:webHidden/>
          </w:rPr>
          <w:instrText xml:space="preserve"> PAGEREF _Toc156814656 \h </w:instrText>
        </w:r>
        <w:r w:rsidR="0022582D">
          <w:rPr>
            <w:webHidden/>
          </w:rPr>
        </w:r>
        <w:r w:rsidR="0022582D">
          <w:rPr>
            <w:webHidden/>
          </w:rPr>
          <w:fldChar w:fldCharType="separate"/>
        </w:r>
        <w:r w:rsidR="0022582D">
          <w:rPr>
            <w:webHidden/>
          </w:rPr>
          <w:t>10</w:t>
        </w:r>
        <w:r w:rsidR="0022582D">
          <w:rPr>
            <w:webHidden/>
          </w:rPr>
          <w:fldChar w:fldCharType="end"/>
        </w:r>
      </w:hyperlink>
    </w:p>
    <w:p w14:paraId="20D14728" w14:textId="376B8E38"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57" w:history="1">
        <w:r w:rsidR="0022582D" w:rsidRPr="00964C96">
          <w:rPr>
            <w:rStyle w:val="Hyperlink"/>
            <w:noProof/>
          </w:rPr>
          <w:t>I.5.1 Lokalisation des Sectio-OP</w:t>
        </w:r>
        <w:r w:rsidR="0022582D">
          <w:rPr>
            <w:noProof/>
            <w:webHidden/>
          </w:rPr>
          <w:tab/>
        </w:r>
        <w:r w:rsidR="0022582D">
          <w:rPr>
            <w:noProof/>
            <w:webHidden/>
          </w:rPr>
          <w:fldChar w:fldCharType="begin"/>
        </w:r>
        <w:r w:rsidR="0022582D">
          <w:rPr>
            <w:noProof/>
            <w:webHidden/>
          </w:rPr>
          <w:instrText xml:space="preserve"> PAGEREF _Toc156814657 \h </w:instrText>
        </w:r>
        <w:r w:rsidR="0022582D">
          <w:rPr>
            <w:noProof/>
            <w:webHidden/>
          </w:rPr>
        </w:r>
        <w:r w:rsidR="0022582D">
          <w:rPr>
            <w:noProof/>
            <w:webHidden/>
          </w:rPr>
          <w:fldChar w:fldCharType="separate"/>
        </w:r>
        <w:r w:rsidR="0022582D">
          <w:rPr>
            <w:noProof/>
            <w:webHidden/>
          </w:rPr>
          <w:t>10</w:t>
        </w:r>
        <w:r w:rsidR="0022582D">
          <w:rPr>
            <w:noProof/>
            <w:webHidden/>
          </w:rPr>
          <w:fldChar w:fldCharType="end"/>
        </w:r>
      </w:hyperlink>
    </w:p>
    <w:p w14:paraId="17A39AD5" w14:textId="6DDED1CE"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58" w:history="1">
        <w:r w:rsidR="0022582D" w:rsidRPr="00964C96">
          <w:rPr>
            <w:rStyle w:val="Hyperlink"/>
            <w:noProof/>
          </w:rPr>
          <w:t>I.5.2 Technische Ausstattung im Kreißsaal</w:t>
        </w:r>
        <w:r w:rsidR="0022582D">
          <w:rPr>
            <w:noProof/>
            <w:webHidden/>
          </w:rPr>
          <w:tab/>
        </w:r>
        <w:r w:rsidR="0022582D">
          <w:rPr>
            <w:noProof/>
            <w:webHidden/>
          </w:rPr>
          <w:fldChar w:fldCharType="begin"/>
        </w:r>
        <w:r w:rsidR="0022582D">
          <w:rPr>
            <w:noProof/>
            <w:webHidden/>
          </w:rPr>
          <w:instrText xml:space="preserve"> PAGEREF _Toc156814658 \h </w:instrText>
        </w:r>
        <w:r w:rsidR="0022582D">
          <w:rPr>
            <w:noProof/>
            <w:webHidden/>
          </w:rPr>
        </w:r>
        <w:r w:rsidR="0022582D">
          <w:rPr>
            <w:noProof/>
            <w:webHidden/>
          </w:rPr>
          <w:fldChar w:fldCharType="separate"/>
        </w:r>
        <w:r w:rsidR="0022582D">
          <w:rPr>
            <w:noProof/>
            <w:webHidden/>
          </w:rPr>
          <w:t>11</w:t>
        </w:r>
        <w:r w:rsidR="0022582D">
          <w:rPr>
            <w:noProof/>
            <w:webHidden/>
          </w:rPr>
          <w:fldChar w:fldCharType="end"/>
        </w:r>
      </w:hyperlink>
    </w:p>
    <w:p w14:paraId="7A7793EC" w14:textId="3B6D2C95"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59" w:history="1">
        <w:r w:rsidR="0022582D" w:rsidRPr="00964C96">
          <w:rPr>
            <w:rStyle w:val="Hyperlink"/>
            <w:noProof/>
          </w:rPr>
          <w:t>I.5.6 Anforderungen an die Hygiene</w:t>
        </w:r>
        <w:r w:rsidR="0022582D">
          <w:rPr>
            <w:noProof/>
            <w:webHidden/>
          </w:rPr>
          <w:tab/>
        </w:r>
        <w:r w:rsidR="0022582D">
          <w:rPr>
            <w:noProof/>
            <w:webHidden/>
          </w:rPr>
          <w:fldChar w:fldCharType="begin"/>
        </w:r>
        <w:r w:rsidR="0022582D">
          <w:rPr>
            <w:noProof/>
            <w:webHidden/>
          </w:rPr>
          <w:instrText xml:space="preserve"> PAGEREF _Toc156814659 \h </w:instrText>
        </w:r>
        <w:r w:rsidR="0022582D">
          <w:rPr>
            <w:noProof/>
            <w:webHidden/>
          </w:rPr>
        </w:r>
        <w:r w:rsidR="0022582D">
          <w:rPr>
            <w:noProof/>
            <w:webHidden/>
          </w:rPr>
          <w:fldChar w:fldCharType="separate"/>
        </w:r>
        <w:r w:rsidR="0022582D">
          <w:rPr>
            <w:noProof/>
            <w:webHidden/>
          </w:rPr>
          <w:t>11</w:t>
        </w:r>
        <w:r w:rsidR="0022582D">
          <w:rPr>
            <w:noProof/>
            <w:webHidden/>
          </w:rPr>
          <w:fldChar w:fldCharType="end"/>
        </w:r>
      </w:hyperlink>
    </w:p>
    <w:p w14:paraId="5872CDED" w14:textId="265FAD8F" w:rsidR="0022582D" w:rsidRDefault="008D5AEE">
      <w:pPr>
        <w:pStyle w:val="Verzeichnis2"/>
        <w:rPr>
          <w:rFonts w:asciiTheme="minorHAnsi" w:eastAsiaTheme="minorEastAsia" w:hAnsiTheme="minorHAnsi" w:cstheme="minorBidi"/>
          <w:kern w:val="2"/>
          <w:sz w:val="24"/>
          <w14:ligatures w14:val="standardContextual"/>
        </w:rPr>
      </w:pPr>
      <w:hyperlink w:anchor="_Toc156814660" w:history="1">
        <w:r w:rsidR="0022582D" w:rsidRPr="00964C96">
          <w:rPr>
            <w:rStyle w:val="Hyperlink"/>
          </w:rPr>
          <w:t>I.6. Ansprechpartner</w:t>
        </w:r>
        <w:r w:rsidR="0022582D">
          <w:rPr>
            <w:webHidden/>
          </w:rPr>
          <w:tab/>
        </w:r>
        <w:r w:rsidR="0022582D">
          <w:rPr>
            <w:webHidden/>
          </w:rPr>
          <w:fldChar w:fldCharType="begin"/>
        </w:r>
        <w:r w:rsidR="0022582D">
          <w:rPr>
            <w:webHidden/>
          </w:rPr>
          <w:instrText xml:space="preserve"> PAGEREF _Toc156814660 \h </w:instrText>
        </w:r>
        <w:r w:rsidR="0022582D">
          <w:rPr>
            <w:webHidden/>
          </w:rPr>
        </w:r>
        <w:r w:rsidR="0022582D">
          <w:rPr>
            <w:webHidden/>
          </w:rPr>
          <w:fldChar w:fldCharType="separate"/>
        </w:r>
        <w:r w:rsidR="0022582D">
          <w:rPr>
            <w:webHidden/>
          </w:rPr>
          <w:t>12</w:t>
        </w:r>
        <w:r w:rsidR="0022582D">
          <w:rPr>
            <w:webHidden/>
          </w:rPr>
          <w:fldChar w:fldCharType="end"/>
        </w:r>
      </w:hyperlink>
    </w:p>
    <w:p w14:paraId="4752ED6A" w14:textId="35E78145"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61" w:history="1">
        <w:r w:rsidR="0022582D" w:rsidRPr="00964C96">
          <w:rPr>
            <w:rStyle w:val="Hyperlink"/>
            <w:noProof/>
          </w:rPr>
          <w:t>I.6 Ansprechpartner der Geburtsklinik</w:t>
        </w:r>
        <w:r w:rsidR="0022582D">
          <w:rPr>
            <w:noProof/>
            <w:webHidden/>
          </w:rPr>
          <w:tab/>
        </w:r>
        <w:r w:rsidR="0022582D">
          <w:rPr>
            <w:noProof/>
            <w:webHidden/>
          </w:rPr>
          <w:fldChar w:fldCharType="begin"/>
        </w:r>
        <w:r w:rsidR="0022582D">
          <w:rPr>
            <w:noProof/>
            <w:webHidden/>
          </w:rPr>
          <w:instrText xml:space="preserve"> PAGEREF _Toc156814661 \h </w:instrText>
        </w:r>
        <w:r w:rsidR="0022582D">
          <w:rPr>
            <w:noProof/>
            <w:webHidden/>
          </w:rPr>
        </w:r>
        <w:r w:rsidR="0022582D">
          <w:rPr>
            <w:noProof/>
            <w:webHidden/>
          </w:rPr>
          <w:fldChar w:fldCharType="separate"/>
        </w:r>
        <w:r w:rsidR="0022582D">
          <w:rPr>
            <w:noProof/>
            <w:webHidden/>
          </w:rPr>
          <w:t>12</w:t>
        </w:r>
        <w:r w:rsidR="0022582D">
          <w:rPr>
            <w:noProof/>
            <w:webHidden/>
          </w:rPr>
          <w:fldChar w:fldCharType="end"/>
        </w:r>
      </w:hyperlink>
    </w:p>
    <w:p w14:paraId="536AE010" w14:textId="1DD8CDF9" w:rsidR="0022582D" w:rsidRDefault="008D5AEE">
      <w:pPr>
        <w:pStyle w:val="Verzeichnis1"/>
        <w:rPr>
          <w:rFonts w:asciiTheme="minorHAnsi" w:eastAsiaTheme="minorEastAsia" w:hAnsiTheme="minorHAnsi" w:cstheme="minorBidi"/>
          <w:b w:val="0"/>
          <w:bCs w:val="0"/>
          <w:kern w:val="2"/>
          <w:sz w:val="24"/>
          <w14:ligatures w14:val="standardContextual"/>
        </w:rPr>
      </w:pPr>
      <w:hyperlink w:anchor="_Toc156814662" w:history="1">
        <w:r w:rsidR="0022582D" w:rsidRPr="00964C96">
          <w:rPr>
            <w:rStyle w:val="Hyperlink"/>
          </w:rPr>
          <w:t>II. Versorgung</w:t>
        </w:r>
        <w:r w:rsidR="0022582D">
          <w:rPr>
            <w:webHidden/>
          </w:rPr>
          <w:tab/>
        </w:r>
        <w:r w:rsidR="0022582D">
          <w:rPr>
            <w:webHidden/>
          </w:rPr>
          <w:fldChar w:fldCharType="begin"/>
        </w:r>
        <w:r w:rsidR="0022582D">
          <w:rPr>
            <w:webHidden/>
          </w:rPr>
          <w:instrText xml:space="preserve"> PAGEREF _Toc156814662 \h </w:instrText>
        </w:r>
        <w:r w:rsidR="0022582D">
          <w:rPr>
            <w:webHidden/>
          </w:rPr>
        </w:r>
        <w:r w:rsidR="0022582D">
          <w:rPr>
            <w:webHidden/>
          </w:rPr>
          <w:fldChar w:fldCharType="separate"/>
        </w:r>
        <w:r w:rsidR="0022582D">
          <w:rPr>
            <w:webHidden/>
          </w:rPr>
          <w:t>12</w:t>
        </w:r>
        <w:r w:rsidR="0022582D">
          <w:rPr>
            <w:webHidden/>
          </w:rPr>
          <w:fldChar w:fldCharType="end"/>
        </w:r>
      </w:hyperlink>
    </w:p>
    <w:p w14:paraId="46229683" w14:textId="059A402F" w:rsidR="0022582D" w:rsidRDefault="008D5AEE">
      <w:pPr>
        <w:pStyle w:val="Verzeichnis2"/>
        <w:rPr>
          <w:rFonts w:asciiTheme="minorHAnsi" w:eastAsiaTheme="minorEastAsia" w:hAnsiTheme="minorHAnsi" w:cstheme="minorBidi"/>
          <w:kern w:val="2"/>
          <w:sz w:val="24"/>
          <w14:ligatures w14:val="standardContextual"/>
        </w:rPr>
      </w:pPr>
      <w:hyperlink w:anchor="_Toc156814663" w:history="1">
        <w:r w:rsidR="0022582D" w:rsidRPr="00964C96">
          <w:rPr>
            <w:rStyle w:val="Hyperlink"/>
          </w:rPr>
          <w:t>II.1. Anforderungen an den ärztlichen Dienst</w:t>
        </w:r>
        <w:r w:rsidR="0022582D">
          <w:rPr>
            <w:webHidden/>
          </w:rPr>
          <w:tab/>
        </w:r>
        <w:r w:rsidR="0022582D">
          <w:rPr>
            <w:webHidden/>
          </w:rPr>
          <w:fldChar w:fldCharType="begin"/>
        </w:r>
        <w:r w:rsidR="0022582D">
          <w:rPr>
            <w:webHidden/>
          </w:rPr>
          <w:instrText xml:space="preserve"> PAGEREF _Toc156814663 \h </w:instrText>
        </w:r>
        <w:r w:rsidR="0022582D">
          <w:rPr>
            <w:webHidden/>
          </w:rPr>
        </w:r>
        <w:r w:rsidR="0022582D">
          <w:rPr>
            <w:webHidden/>
          </w:rPr>
          <w:fldChar w:fldCharType="separate"/>
        </w:r>
        <w:r w:rsidR="0022582D">
          <w:rPr>
            <w:webHidden/>
          </w:rPr>
          <w:t>12</w:t>
        </w:r>
        <w:r w:rsidR="0022582D">
          <w:rPr>
            <w:webHidden/>
          </w:rPr>
          <w:fldChar w:fldCharType="end"/>
        </w:r>
      </w:hyperlink>
    </w:p>
    <w:p w14:paraId="37F4EB1E" w14:textId="7490D8BA"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64" w:history="1">
        <w:r w:rsidR="0022582D" w:rsidRPr="00964C96">
          <w:rPr>
            <w:rStyle w:val="Hyperlink"/>
            <w:noProof/>
          </w:rPr>
          <w:t>II.1.1 Geburtshilfe: Ärztlicher Dienst</w:t>
        </w:r>
        <w:r w:rsidR="0022582D">
          <w:rPr>
            <w:noProof/>
            <w:webHidden/>
          </w:rPr>
          <w:tab/>
        </w:r>
        <w:r w:rsidR="0022582D">
          <w:rPr>
            <w:noProof/>
            <w:webHidden/>
          </w:rPr>
          <w:fldChar w:fldCharType="begin"/>
        </w:r>
        <w:r w:rsidR="0022582D">
          <w:rPr>
            <w:noProof/>
            <w:webHidden/>
          </w:rPr>
          <w:instrText xml:space="preserve"> PAGEREF _Toc156814664 \h </w:instrText>
        </w:r>
        <w:r w:rsidR="0022582D">
          <w:rPr>
            <w:noProof/>
            <w:webHidden/>
          </w:rPr>
        </w:r>
        <w:r w:rsidR="0022582D">
          <w:rPr>
            <w:noProof/>
            <w:webHidden/>
          </w:rPr>
          <w:fldChar w:fldCharType="separate"/>
        </w:r>
        <w:r w:rsidR="0022582D">
          <w:rPr>
            <w:noProof/>
            <w:webHidden/>
          </w:rPr>
          <w:t>12</w:t>
        </w:r>
        <w:r w:rsidR="0022582D">
          <w:rPr>
            <w:noProof/>
            <w:webHidden/>
          </w:rPr>
          <w:fldChar w:fldCharType="end"/>
        </w:r>
      </w:hyperlink>
    </w:p>
    <w:p w14:paraId="49ECBB55" w14:textId="6D2F86E2" w:rsidR="0022582D" w:rsidRDefault="008D5AEE">
      <w:pPr>
        <w:pStyle w:val="Verzeichnis2"/>
        <w:rPr>
          <w:rFonts w:asciiTheme="minorHAnsi" w:eastAsiaTheme="minorEastAsia" w:hAnsiTheme="minorHAnsi" w:cstheme="minorBidi"/>
          <w:kern w:val="2"/>
          <w:sz w:val="24"/>
          <w14:ligatures w14:val="standardContextual"/>
        </w:rPr>
      </w:pPr>
      <w:hyperlink w:anchor="_Toc156814665" w:history="1">
        <w:r w:rsidR="0022582D" w:rsidRPr="00964C96">
          <w:rPr>
            <w:rStyle w:val="Hyperlink"/>
          </w:rPr>
          <w:t>II.2. Anforderungen an die Pflege/ Stationsleitungen</w:t>
        </w:r>
        <w:r w:rsidR="0022582D">
          <w:rPr>
            <w:webHidden/>
          </w:rPr>
          <w:tab/>
        </w:r>
        <w:r w:rsidR="0022582D">
          <w:rPr>
            <w:webHidden/>
          </w:rPr>
          <w:fldChar w:fldCharType="begin"/>
        </w:r>
        <w:r w:rsidR="0022582D">
          <w:rPr>
            <w:webHidden/>
          </w:rPr>
          <w:instrText xml:space="preserve"> PAGEREF _Toc156814665 \h </w:instrText>
        </w:r>
        <w:r w:rsidR="0022582D">
          <w:rPr>
            <w:webHidden/>
          </w:rPr>
        </w:r>
        <w:r w:rsidR="0022582D">
          <w:rPr>
            <w:webHidden/>
          </w:rPr>
          <w:fldChar w:fldCharType="separate"/>
        </w:r>
        <w:r w:rsidR="0022582D">
          <w:rPr>
            <w:webHidden/>
          </w:rPr>
          <w:t>13</w:t>
        </w:r>
        <w:r w:rsidR="0022582D">
          <w:rPr>
            <w:webHidden/>
          </w:rPr>
          <w:fldChar w:fldCharType="end"/>
        </w:r>
      </w:hyperlink>
    </w:p>
    <w:p w14:paraId="19DB9921" w14:textId="46E98F58"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66" w:history="1">
        <w:r w:rsidR="0022582D" w:rsidRPr="00964C96">
          <w:rPr>
            <w:rStyle w:val="Hyperlink"/>
            <w:noProof/>
          </w:rPr>
          <w:t>II.2.1 Wöchnerinnenstation: Pflege</w:t>
        </w:r>
        <w:r w:rsidR="0022582D">
          <w:rPr>
            <w:noProof/>
            <w:webHidden/>
          </w:rPr>
          <w:tab/>
        </w:r>
        <w:r w:rsidR="0022582D">
          <w:rPr>
            <w:noProof/>
            <w:webHidden/>
          </w:rPr>
          <w:fldChar w:fldCharType="begin"/>
        </w:r>
        <w:r w:rsidR="0022582D">
          <w:rPr>
            <w:noProof/>
            <w:webHidden/>
          </w:rPr>
          <w:instrText xml:space="preserve"> PAGEREF _Toc156814666 \h </w:instrText>
        </w:r>
        <w:r w:rsidR="0022582D">
          <w:rPr>
            <w:noProof/>
            <w:webHidden/>
          </w:rPr>
        </w:r>
        <w:r w:rsidR="0022582D">
          <w:rPr>
            <w:noProof/>
            <w:webHidden/>
          </w:rPr>
          <w:fldChar w:fldCharType="separate"/>
        </w:r>
        <w:r w:rsidR="0022582D">
          <w:rPr>
            <w:noProof/>
            <w:webHidden/>
          </w:rPr>
          <w:t>13</w:t>
        </w:r>
        <w:r w:rsidR="0022582D">
          <w:rPr>
            <w:noProof/>
            <w:webHidden/>
          </w:rPr>
          <w:fldChar w:fldCharType="end"/>
        </w:r>
      </w:hyperlink>
    </w:p>
    <w:p w14:paraId="188E3406" w14:textId="4CFAD2CD" w:rsidR="0022582D" w:rsidRDefault="008D5AEE">
      <w:pPr>
        <w:pStyle w:val="Verzeichnis2"/>
        <w:rPr>
          <w:rFonts w:asciiTheme="minorHAnsi" w:eastAsiaTheme="minorEastAsia" w:hAnsiTheme="minorHAnsi" w:cstheme="minorBidi"/>
          <w:kern w:val="2"/>
          <w:sz w:val="24"/>
          <w14:ligatures w14:val="standardContextual"/>
        </w:rPr>
      </w:pPr>
      <w:hyperlink w:anchor="_Toc156814667" w:history="1">
        <w:r w:rsidR="0022582D" w:rsidRPr="00964C96">
          <w:rPr>
            <w:rStyle w:val="Hyperlink"/>
          </w:rPr>
          <w:t>II.3. Anforderungen an die Hebammen</w:t>
        </w:r>
        <w:r w:rsidR="0022582D">
          <w:rPr>
            <w:webHidden/>
          </w:rPr>
          <w:tab/>
        </w:r>
        <w:r w:rsidR="0022582D">
          <w:rPr>
            <w:webHidden/>
          </w:rPr>
          <w:fldChar w:fldCharType="begin"/>
        </w:r>
        <w:r w:rsidR="0022582D">
          <w:rPr>
            <w:webHidden/>
          </w:rPr>
          <w:instrText xml:space="preserve"> PAGEREF _Toc156814667 \h </w:instrText>
        </w:r>
        <w:r w:rsidR="0022582D">
          <w:rPr>
            <w:webHidden/>
          </w:rPr>
        </w:r>
        <w:r w:rsidR="0022582D">
          <w:rPr>
            <w:webHidden/>
          </w:rPr>
          <w:fldChar w:fldCharType="separate"/>
        </w:r>
        <w:r w:rsidR="0022582D">
          <w:rPr>
            <w:webHidden/>
          </w:rPr>
          <w:t>14</w:t>
        </w:r>
        <w:r w:rsidR="0022582D">
          <w:rPr>
            <w:webHidden/>
          </w:rPr>
          <w:fldChar w:fldCharType="end"/>
        </w:r>
      </w:hyperlink>
    </w:p>
    <w:p w14:paraId="226E8407" w14:textId="5D70D0AC"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68" w:history="1">
        <w:r w:rsidR="0022582D" w:rsidRPr="00964C96">
          <w:rPr>
            <w:rStyle w:val="Hyperlink"/>
            <w:noProof/>
          </w:rPr>
          <w:t>II.3.1 Anzahl der Hebammen</w:t>
        </w:r>
        <w:r w:rsidR="0022582D">
          <w:rPr>
            <w:noProof/>
            <w:webHidden/>
          </w:rPr>
          <w:tab/>
        </w:r>
        <w:r w:rsidR="0022582D">
          <w:rPr>
            <w:noProof/>
            <w:webHidden/>
          </w:rPr>
          <w:fldChar w:fldCharType="begin"/>
        </w:r>
        <w:r w:rsidR="0022582D">
          <w:rPr>
            <w:noProof/>
            <w:webHidden/>
          </w:rPr>
          <w:instrText xml:space="preserve"> PAGEREF _Toc156814668 \h </w:instrText>
        </w:r>
        <w:r w:rsidR="0022582D">
          <w:rPr>
            <w:noProof/>
            <w:webHidden/>
          </w:rPr>
        </w:r>
        <w:r w:rsidR="0022582D">
          <w:rPr>
            <w:noProof/>
            <w:webHidden/>
          </w:rPr>
          <w:fldChar w:fldCharType="separate"/>
        </w:r>
        <w:r w:rsidR="0022582D">
          <w:rPr>
            <w:noProof/>
            <w:webHidden/>
          </w:rPr>
          <w:t>14</w:t>
        </w:r>
        <w:r w:rsidR="0022582D">
          <w:rPr>
            <w:noProof/>
            <w:webHidden/>
          </w:rPr>
          <w:fldChar w:fldCharType="end"/>
        </w:r>
      </w:hyperlink>
    </w:p>
    <w:p w14:paraId="04CBBCB7" w14:textId="572CC4EF"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69" w:history="1">
        <w:r w:rsidR="0022582D" w:rsidRPr="00964C96">
          <w:rPr>
            <w:rStyle w:val="Hyperlink"/>
            <w:noProof/>
          </w:rPr>
          <w:t>II.3.2 Ärztlich geleitete Entbindung</w:t>
        </w:r>
        <w:r w:rsidR="0022582D">
          <w:rPr>
            <w:noProof/>
            <w:webHidden/>
          </w:rPr>
          <w:tab/>
        </w:r>
        <w:r w:rsidR="0022582D">
          <w:rPr>
            <w:noProof/>
            <w:webHidden/>
          </w:rPr>
          <w:fldChar w:fldCharType="begin"/>
        </w:r>
        <w:r w:rsidR="0022582D">
          <w:rPr>
            <w:noProof/>
            <w:webHidden/>
          </w:rPr>
          <w:instrText xml:space="preserve"> PAGEREF _Toc156814669 \h </w:instrText>
        </w:r>
        <w:r w:rsidR="0022582D">
          <w:rPr>
            <w:noProof/>
            <w:webHidden/>
          </w:rPr>
        </w:r>
        <w:r w:rsidR="0022582D">
          <w:rPr>
            <w:noProof/>
            <w:webHidden/>
          </w:rPr>
          <w:fldChar w:fldCharType="separate"/>
        </w:r>
        <w:r w:rsidR="0022582D">
          <w:rPr>
            <w:noProof/>
            <w:webHidden/>
          </w:rPr>
          <w:t>14</w:t>
        </w:r>
        <w:r w:rsidR="0022582D">
          <w:rPr>
            <w:noProof/>
            <w:webHidden/>
          </w:rPr>
          <w:fldChar w:fldCharType="end"/>
        </w:r>
      </w:hyperlink>
    </w:p>
    <w:p w14:paraId="1713667D" w14:textId="320CA4C1"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70" w:history="1">
        <w:r w:rsidR="0022582D" w:rsidRPr="00964C96">
          <w:rPr>
            <w:rStyle w:val="Hyperlink"/>
            <w:noProof/>
          </w:rPr>
          <w:t>II.3.3 Kreißsaalaufnahme durch Arzt</w:t>
        </w:r>
        <w:r w:rsidR="0022582D">
          <w:rPr>
            <w:noProof/>
            <w:webHidden/>
          </w:rPr>
          <w:tab/>
        </w:r>
        <w:r w:rsidR="0022582D">
          <w:rPr>
            <w:noProof/>
            <w:webHidden/>
          </w:rPr>
          <w:fldChar w:fldCharType="begin"/>
        </w:r>
        <w:r w:rsidR="0022582D">
          <w:rPr>
            <w:noProof/>
            <w:webHidden/>
          </w:rPr>
          <w:instrText xml:space="preserve"> PAGEREF _Toc156814670 \h </w:instrText>
        </w:r>
        <w:r w:rsidR="0022582D">
          <w:rPr>
            <w:noProof/>
            <w:webHidden/>
          </w:rPr>
        </w:r>
        <w:r w:rsidR="0022582D">
          <w:rPr>
            <w:noProof/>
            <w:webHidden/>
          </w:rPr>
          <w:fldChar w:fldCharType="separate"/>
        </w:r>
        <w:r w:rsidR="0022582D">
          <w:rPr>
            <w:noProof/>
            <w:webHidden/>
          </w:rPr>
          <w:t>14</w:t>
        </w:r>
        <w:r w:rsidR="0022582D">
          <w:rPr>
            <w:noProof/>
            <w:webHidden/>
          </w:rPr>
          <w:fldChar w:fldCharType="end"/>
        </w:r>
      </w:hyperlink>
    </w:p>
    <w:p w14:paraId="5E4F911D" w14:textId="3F49E1C3"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71" w:history="1">
        <w:r w:rsidR="0022582D" w:rsidRPr="00964C96">
          <w:rPr>
            <w:rStyle w:val="Hyperlink"/>
            <w:noProof/>
          </w:rPr>
          <w:t>II.3.4 Hauptamtliche Leitung des Kreißsaales</w:t>
        </w:r>
        <w:r w:rsidR="0022582D">
          <w:rPr>
            <w:noProof/>
            <w:webHidden/>
          </w:rPr>
          <w:tab/>
        </w:r>
        <w:r w:rsidR="0022582D">
          <w:rPr>
            <w:noProof/>
            <w:webHidden/>
          </w:rPr>
          <w:fldChar w:fldCharType="begin"/>
        </w:r>
        <w:r w:rsidR="0022582D">
          <w:rPr>
            <w:noProof/>
            <w:webHidden/>
          </w:rPr>
          <w:instrText xml:space="preserve"> PAGEREF _Toc156814671 \h </w:instrText>
        </w:r>
        <w:r w:rsidR="0022582D">
          <w:rPr>
            <w:noProof/>
            <w:webHidden/>
          </w:rPr>
        </w:r>
        <w:r w:rsidR="0022582D">
          <w:rPr>
            <w:noProof/>
            <w:webHidden/>
          </w:rPr>
          <w:fldChar w:fldCharType="separate"/>
        </w:r>
        <w:r w:rsidR="0022582D">
          <w:rPr>
            <w:noProof/>
            <w:webHidden/>
          </w:rPr>
          <w:t>15</w:t>
        </w:r>
        <w:r w:rsidR="0022582D">
          <w:rPr>
            <w:noProof/>
            <w:webHidden/>
          </w:rPr>
          <w:fldChar w:fldCharType="end"/>
        </w:r>
      </w:hyperlink>
    </w:p>
    <w:p w14:paraId="2D7EFF38" w14:textId="0E5F8F02"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72" w:history="1">
        <w:r w:rsidR="0022582D" w:rsidRPr="00964C96">
          <w:rPr>
            <w:rStyle w:val="Hyperlink"/>
            <w:noProof/>
          </w:rPr>
          <w:t>II.3.5 24-Stunden-Präsenz im Kreißsaal</w:t>
        </w:r>
        <w:r w:rsidR="0022582D">
          <w:rPr>
            <w:noProof/>
            <w:webHidden/>
          </w:rPr>
          <w:tab/>
        </w:r>
        <w:r w:rsidR="0022582D">
          <w:rPr>
            <w:noProof/>
            <w:webHidden/>
          </w:rPr>
          <w:fldChar w:fldCharType="begin"/>
        </w:r>
        <w:r w:rsidR="0022582D">
          <w:rPr>
            <w:noProof/>
            <w:webHidden/>
          </w:rPr>
          <w:instrText xml:space="preserve"> PAGEREF _Toc156814672 \h </w:instrText>
        </w:r>
        <w:r w:rsidR="0022582D">
          <w:rPr>
            <w:noProof/>
            <w:webHidden/>
          </w:rPr>
        </w:r>
        <w:r w:rsidR="0022582D">
          <w:rPr>
            <w:noProof/>
            <w:webHidden/>
          </w:rPr>
          <w:fldChar w:fldCharType="separate"/>
        </w:r>
        <w:r w:rsidR="0022582D">
          <w:rPr>
            <w:noProof/>
            <w:webHidden/>
          </w:rPr>
          <w:t>15</w:t>
        </w:r>
        <w:r w:rsidR="0022582D">
          <w:rPr>
            <w:noProof/>
            <w:webHidden/>
          </w:rPr>
          <w:fldChar w:fldCharType="end"/>
        </w:r>
      </w:hyperlink>
    </w:p>
    <w:p w14:paraId="7C11E094" w14:textId="6221FE3E"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73" w:history="1">
        <w:r w:rsidR="0022582D" w:rsidRPr="00964C96">
          <w:rPr>
            <w:rStyle w:val="Hyperlink"/>
            <w:noProof/>
          </w:rPr>
          <w:t>II.3.6 Erreichbarkeit der Hebamme</w:t>
        </w:r>
        <w:r w:rsidR="0022582D">
          <w:rPr>
            <w:noProof/>
            <w:webHidden/>
          </w:rPr>
          <w:tab/>
        </w:r>
        <w:r w:rsidR="0022582D">
          <w:rPr>
            <w:noProof/>
            <w:webHidden/>
          </w:rPr>
          <w:fldChar w:fldCharType="begin"/>
        </w:r>
        <w:r w:rsidR="0022582D">
          <w:rPr>
            <w:noProof/>
            <w:webHidden/>
          </w:rPr>
          <w:instrText xml:space="preserve"> PAGEREF _Toc156814673 \h </w:instrText>
        </w:r>
        <w:r w:rsidR="0022582D">
          <w:rPr>
            <w:noProof/>
            <w:webHidden/>
          </w:rPr>
        </w:r>
        <w:r w:rsidR="0022582D">
          <w:rPr>
            <w:noProof/>
            <w:webHidden/>
          </w:rPr>
          <w:fldChar w:fldCharType="separate"/>
        </w:r>
        <w:r w:rsidR="0022582D">
          <w:rPr>
            <w:noProof/>
            <w:webHidden/>
          </w:rPr>
          <w:t>15</w:t>
        </w:r>
        <w:r w:rsidR="0022582D">
          <w:rPr>
            <w:noProof/>
            <w:webHidden/>
          </w:rPr>
          <w:fldChar w:fldCharType="end"/>
        </w:r>
      </w:hyperlink>
    </w:p>
    <w:p w14:paraId="54E19AC8" w14:textId="518487F0"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74" w:history="1">
        <w:r w:rsidR="0022582D" w:rsidRPr="00964C96">
          <w:rPr>
            <w:rStyle w:val="Hyperlink"/>
            <w:noProof/>
          </w:rPr>
          <w:t>II.3.7 Teilnahme an internen Fort- und Weiterbildungen</w:t>
        </w:r>
        <w:r w:rsidR="0022582D">
          <w:rPr>
            <w:noProof/>
            <w:webHidden/>
          </w:rPr>
          <w:tab/>
        </w:r>
        <w:r w:rsidR="0022582D">
          <w:rPr>
            <w:noProof/>
            <w:webHidden/>
          </w:rPr>
          <w:fldChar w:fldCharType="begin"/>
        </w:r>
        <w:r w:rsidR="0022582D">
          <w:rPr>
            <w:noProof/>
            <w:webHidden/>
          </w:rPr>
          <w:instrText xml:space="preserve"> PAGEREF _Toc156814674 \h </w:instrText>
        </w:r>
        <w:r w:rsidR="0022582D">
          <w:rPr>
            <w:noProof/>
            <w:webHidden/>
          </w:rPr>
        </w:r>
        <w:r w:rsidR="0022582D">
          <w:rPr>
            <w:noProof/>
            <w:webHidden/>
          </w:rPr>
          <w:fldChar w:fldCharType="separate"/>
        </w:r>
        <w:r w:rsidR="0022582D">
          <w:rPr>
            <w:noProof/>
            <w:webHidden/>
          </w:rPr>
          <w:t>16</w:t>
        </w:r>
        <w:r w:rsidR="0022582D">
          <w:rPr>
            <w:noProof/>
            <w:webHidden/>
          </w:rPr>
          <w:fldChar w:fldCharType="end"/>
        </w:r>
      </w:hyperlink>
    </w:p>
    <w:p w14:paraId="6DFBBECC" w14:textId="487C0F7B" w:rsidR="0022582D" w:rsidRDefault="008D5AEE">
      <w:pPr>
        <w:pStyle w:val="Verzeichnis1"/>
        <w:rPr>
          <w:rFonts w:asciiTheme="minorHAnsi" w:eastAsiaTheme="minorEastAsia" w:hAnsiTheme="minorHAnsi" w:cstheme="minorBidi"/>
          <w:b w:val="0"/>
          <w:bCs w:val="0"/>
          <w:kern w:val="2"/>
          <w:sz w:val="24"/>
          <w14:ligatures w14:val="standardContextual"/>
        </w:rPr>
      </w:pPr>
      <w:hyperlink w:anchor="_Toc156814675" w:history="1">
        <w:r w:rsidR="0022582D" w:rsidRPr="00964C96">
          <w:rPr>
            <w:rStyle w:val="Hyperlink"/>
          </w:rPr>
          <w:t>III. Ärztliche Betreuung der werdenden Mutter während der Schwangerschaft und der Mutter nach der Geburt sowie des Neugeborenen</w:t>
        </w:r>
        <w:r w:rsidR="0022582D">
          <w:rPr>
            <w:webHidden/>
          </w:rPr>
          <w:tab/>
        </w:r>
        <w:r w:rsidR="0022582D">
          <w:rPr>
            <w:webHidden/>
          </w:rPr>
          <w:fldChar w:fldCharType="begin"/>
        </w:r>
        <w:r w:rsidR="0022582D">
          <w:rPr>
            <w:webHidden/>
          </w:rPr>
          <w:instrText xml:space="preserve"> PAGEREF _Toc156814675 \h </w:instrText>
        </w:r>
        <w:r w:rsidR="0022582D">
          <w:rPr>
            <w:webHidden/>
          </w:rPr>
        </w:r>
        <w:r w:rsidR="0022582D">
          <w:rPr>
            <w:webHidden/>
          </w:rPr>
          <w:fldChar w:fldCharType="separate"/>
        </w:r>
        <w:r w:rsidR="0022582D">
          <w:rPr>
            <w:webHidden/>
          </w:rPr>
          <w:t>16</w:t>
        </w:r>
        <w:r w:rsidR="0022582D">
          <w:rPr>
            <w:webHidden/>
          </w:rPr>
          <w:fldChar w:fldCharType="end"/>
        </w:r>
      </w:hyperlink>
    </w:p>
    <w:p w14:paraId="6DD397A3" w14:textId="3B0B8894" w:rsidR="0022582D" w:rsidRDefault="008D5AEE">
      <w:pPr>
        <w:pStyle w:val="Verzeichnis2"/>
        <w:rPr>
          <w:rFonts w:asciiTheme="minorHAnsi" w:eastAsiaTheme="minorEastAsia" w:hAnsiTheme="minorHAnsi" w:cstheme="minorBidi"/>
          <w:kern w:val="2"/>
          <w:sz w:val="24"/>
          <w14:ligatures w14:val="standardContextual"/>
        </w:rPr>
      </w:pPr>
      <w:hyperlink w:anchor="_Toc156814676" w:history="1">
        <w:r w:rsidR="0022582D" w:rsidRPr="00964C96">
          <w:rPr>
            <w:rStyle w:val="Hyperlink"/>
          </w:rPr>
          <w:t>III.1. Allgemeines</w:t>
        </w:r>
        <w:r w:rsidR="0022582D">
          <w:rPr>
            <w:webHidden/>
          </w:rPr>
          <w:tab/>
        </w:r>
        <w:r w:rsidR="0022582D">
          <w:rPr>
            <w:webHidden/>
          </w:rPr>
          <w:fldChar w:fldCharType="begin"/>
        </w:r>
        <w:r w:rsidR="0022582D">
          <w:rPr>
            <w:webHidden/>
          </w:rPr>
          <w:instrText xml:space="preserve"> PAGEREF _Toc156814676 \h </w:instrText>
        </w:r>
        <w:r w:rsidR="0022582D">
          <w:rPr>
            <w:webHidden/>
          </w:rPr>
        </w:r>
        <w:r w:rsidR="0022582D">
          <w:rPr>
            <w:webHidden/>
          </w:rPr>
          <w:fldChar w:fldCharType="separate"/>
        </w:r>
        <w:r w:rsidR="0022582D">
          <w:rPr>
            <w:webHidden/>
          </w:rPr>
          <w:t>16</w:t>
        </w:r>
        <w:r w:rsidR="0022582D">
          <w:rPr>
            <w:webHidden/>
          </w:rPr>
          <w:fldChar w:fldCharType="end"/>
        </w:r>
      </w:hyperlink>
    </w:p>
    <w:p w14:paraId="696D280C" w14:textId="2F0C2708"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77" w:history="1">
        <w:r w:rsidR="0022582D" w:rsidRPr="00964C96">
          <w:rPr>
            <w:rStyle w:val="Hyperlink"/>
            <w:noProof/>
          </w:rPr>
          <w:t>III.1.1 Leitlinienkonformes Handeln</w:t>
        </w:r>
        <w:r w:rsidR="0022582D">
          <w:rPr>
            <w:noProof/>
            <w:webHidden/>
          </w:rPr>
          <w:tab/>
        </w:r>
        <w:r w:rsidR="0022582D">
          <w:rPr>
            <w:noProof/>
            <w:webHidden/>
          </w:rPr>
          <w:fldChar w:fldCharType="begin"/>
        </w:r>
        <w:r w:rsidR="0022582D">
          <w:rPr>
            <w:noProof/>
            <w:webHidden/>
          </w:rPr>
          <w:instrText xml:space="preserve"> PAGEREF _Toc156814677 \h </w:instrText>
        </w:r>
        <w:r w:rsidR="0022582D">
          <w:rPr>
            <w:noProof/>
            <w:webHidden/>
          </w:rPr>
        </w:r>
        <w:r w:rsidR="0022582D">
          <w:rPr>
            <w:noProof/>
            <w:webHidden/>
          </w:rPr>
          <w:fldChar w:fldCharType="separate"/>
        </w:r>
        <w:r w:rsidR="0022582D">
          <w:rPr>
            <w:noProof/>
            <w:webHidden/>
          </w:rPr>
          <w:t>16</w:t>
        </w:r>
        <w:r w:rsidR="0022582D">
          <w:rPr>
            <w:noProof/>
            <w:webHidden/>
          </w:rPr>
          <w:fldChar w:fldCharType="end"/>
        </w:r>
      </w:hyperlink>
    </w:p>
    <w:p w14:paraId="1BA63A7D" w14:textId="0E5C9C59"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78" w:history="1">
        <w:r w:rsidR="0022582D" w:rsidRPr="00964C96">
          <w:rPr>
            <w:rStyle w:val="Hyperlink"/>
            <w:noProof/>
          </w:rPr>
          <w:t xml:space="preserve">III.1.2 Notfallsituationen </w:t>
        </w:r>
        <w:r w:rsidR="0022582D" w:rsidRPr="00964C96">
          <w:rPr>
            <w:rStyle w:val="Hyperlink"/>
            <w:rFonts w:cs="Arial"/>
            <w:noProof/>
          </w:rPr>
          <w:t>und typische Behandlungssituationen</w:t>
        </w:r>
        <w:r w:rsidR="0022582D">
          <w:rPr>
            <w:noProof/>
            <w:webHidden/>
          </w:rPr>
          <w:tab/>
        </w:r>
        <w:r w:rsidR="0022582D">
          <w:rPr>
            <w:noProof/>
            <w:webHidden/>
          </w:rPr>
          <w:fldChar w:fldCharType="begin"/>
        </w:r>
        <w:r w:rsidR="0022582D">
          <w:rPr>
            <w:noProof/>
            <w:webHidden/>
          </w:rPr>
          <w:instrText xml:space="preserve"> PAGEREF _Toc156814678 \h </w:instrText>
        </w:r>
        <w:r w:rsidR="0022582D">
          <w:rPr>
            <w:noProof/>
            <w:webHidden/>
          </w:rPr>
        </w:r>
        <w:r w:rsidR="0022582D">
          <w:rPr>
            <w:noProof/>
            <w:webHidden/>
          </w:rPr>
          <w:fldChar w:fldCharType="separate"/>
        </w:r>
        <w:r w:rsidR="0022582D">
          <w:rPr>
            <w:noProof/>
            <w:webHidden/>
          </w:rPr>
          <w:t>17</w:t>
        </w:r>
        <w:r w:rsidR="0022582D">
          <w:rPr>
            <w:noProof/>
            <w:webHidden/>
          </w:rPr>
          <w:fldChar w:fldCharType="end"/>
        </w:r>
      </w:hyperlink>
    </w:p>
    <w:p w14:paraId="531E96FD" w14:textId="20CFFC66"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79" w:history="1">
        <w:r w:rsidR="0022582D" w:rsidRPr="00964C96">
          <w:rPr>
            <w:rStyle w:val="Hyperlink"/>
            <w:noProof/>
          </w:rPr>
          <w:t>III.1.3 Fire-Drills</w:t>
        </w:r>
        <w:r w:rsidR="0022582D">
          <w:rPr>
            <w:noProof/>
            <w:webHidden/>
          </w:rPr>
          <w:tab/>
        </w:r>
        <w:r w:rsidR="0022582D">
          <w:rPr>
            <w:noProof/>
            <w:webHidden/>
          </w:rPr>
          <w:fldChar w:fldCharType="begin"/>
        </w:r>
        <w:r w:rsidR="0022582D">
          <w:rPr>
            <w:noProof/>
            <w:webHidden/>
          </w:rPr>
          <w:instrText xml:space="preserve"> PAGEREF _Toc156814679 \h </w:instrText>
        </w:r>
        <w:r w:rsidR="0022582D">
          <w:rPr>
            <w:noProof/>
            <w:webHidden/>
          </w:rPr>
        </w:r>
        <w:r w:rsidR="0022582D">
          <w:rPr>
            <w:noProof/>
            <w:webHidden/>
          </w:rPr>
          <w:fldChar w:fldCharType="separate"/>
        </w:r>
        <w:r w:rsidR="0022582D">
          <w:rPr>
            <w:noProof/>
            <w:webHidden/>
          </w:rPr>
          <w:t>17</w:t>
        </w:r>
        <w:r w:rsidR="0022582D">
          <w:rPr>
            <w:noProof/>
            <w:webHidden/>
          </w:rPr>
          <w:fldChar w:fldCharType="end"/>
        </w:r>
      </w:hyperlink>
    </w:p>
    <w:p w14:paraId="57934FFC" w14:textId="3FA50F20" w:rsidR="0022582D" w:rsidRDefault="008D5AEE">
      <w:pPr>
        <w:pStyle w:val="Verzeichnis2"/>
        <w:rPr>
          <w:rFonts w:asciiTheme="minorHAnsi" w:eastAsiaTheme="minorEastAsia" w:hAnsiTheme="minorHAnsi" w:cstheme="minorBidi"/>
          <w:kern w:val="2"/>
          <w:sz w:val="24"/>
          <w14:ligatures w14:val="standardContextual"/>
        </w:rPr>
      </w:pPr>
      <w:hyperlink w:anchor="_Toc156814680" w:history="1">
        <w:r w:rsidR="0022582D" w:rsidRPr="00964C96">
          <w:rPr>
            <w:rStyle w:val="Hyperlink"/>
          </w:rPr>
          <w:t>III.2. Still- und Bindungsförderung</w:t>
        </w:r>
        <w:r w:rsidR="0022582D">
          <w:rPr>
            <w:webHidden/>
          </w:rPr>
          <w:tab/>
        </w:r>
        <w:r w:rsidR="0022582D">
          <w:rPr>
            <w:webHidden/>
          </w:rPr>
          <w:fldChar w:fldCharType="begin"/>
        </w:r>
        <w:r w:rsidR="0022582D">
          <w:rPr>
            <w:webHidden/>
          </w:rPr>
          <w:instrText xml:space="preserve"> PAGEREF _Toc156814680 \h </w:instrText>
        </w:r>
        <w:r w:rsidR="0022582D">
          <w:rPr>
            <w:webHidden/>
          </w:rPr>
        </w:r>
        <w:r w:rsidR="0022582D">
          <w:rPr>
            <w:webHidden/>
          </w:rPr>
          <w:fldChar w:fldCharType="separate"/>
        </w:r>
        <w:r w:rsidR="0022582D">
          <w:rPr>
            <w:webHidden/>
          </w:rPr>
          <w:t>18</w:t>
        </w:r>
        <w:r w:rsidR="0022582D">
          <w:rPr>
            <w:webHidden/>
          </w:rPr>
          <w:fldChar w:fldCharType="end"/>
        </w:r>
      </w:hyperlink>
    </w:p>
    <w:p w14:paraId="49705BDA" w14:textId="2D28B94D"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81" w:history="1">
        <w:r w:rsidR="0022582D" w:rsidRPr="00964C96">
          <w:rPr>
            <w:rStyle w:val="Hyperlink"/>
            <w:noProof/>
          </w:rPr>
          <w:t>III.2.1 Anzahl der Laktationsberater</w:t>
        </w:r>
        <w:r w:rsidR="0022582D">
          <w:rPr>
            <w:noProof/>
            <w:webHidden/>
          </w:rPr>
          <w:tab/>
        </w:r>
        <w:r w:rsidR="0022582D">
          <w:rPr>
            <w:noProof/>
            <w:webHidden/>
          </w:rPr>
          <w:fldChar w:fldCharType="begin"/>
        </w:r>
        <w:r w:rsidR="0022582D">
          <w:rPr>
            <w:noProof/>
            <w:webHidden/>
          </w:rPr>
          <w:instrText xml:space="preserve"> PAGEREF _Toc156814681 \h </w:instrText>
        </w:r>
        <w:r w:rsidR="0022582D">
          <w:rPr>
            <w:noProof/>
            <w:webHidden/>
          </w:rPr>
        </w:r>
        <w:r w:rsidR="0022582D">
          <w:rPr>
            <w:noProof/>
            <w:webHidden/>
          </w:rPr>
          <w:fldChar w:fldCharType="separate"/>
        </w:r>
        <w:r w:rsidR="0022582D">
          <w:rPr>
            <w:noProof/>
            <w:webHidden/>
          </w:rPr>
          <w:t>18</w:t>
        </w:r>
        <w:r w:rsidR="0022582D">
          <w:rPr>
            <w:noProof/>
            <w:webHidden/>
          </w:rPr>
          <w:fldChar w:fldCharType="end"/>
        </w:r>
      </w:hyperlink>
    </w:p>
    <w:p w14:paraId="768083D9" w14:textId="48231720" w:rsidR="0022582D" w:rsidRDefault="008D5AEE">
      <w:pPr>
        <w:pStyle w:val="Verzeichnis2"/>
        <w:rPr>
          <w:rFonts w:asciiTheme="minorHAnsi" w:eastAsiaTheme="minorEastAsia" w:hAnsiTheme="minorHAnsi" w:cstheme="minorBidi"/>
          <w:kern w:val="2"/>
          <w:sz w:val="24"/>
          <w14:ligatures w14:val="standardContextual"/>
        </w:rPr>
      </w:pPr>
      <w:hyperlink w:anchor="_Toc156814682" w:history="1">
        <w:r w:rsidR="0022582D" w:rsidRPr="00964C96">
          <w:rPr>
            <w:rStyle w:val="Hyperlink"/>
          </w:rPr>
          <w:t>III.3. Anforderungen an Medizinprodukte und die Ultraschalldiagnostik</w:t>
        </w:r>
        <w:r w:rsidR="0022582D">
          <w:rPr>
            <w:webHidden/>
          </w:rPr>
          <w:tab/>
        </w:r>
        <w:r w:rsidR="0022582D">
          <w:rPr>
            <w:webHidden/>
          </w:rPr>
          <w:fldChar w:fldCharType="begin"/>
        </w:r>
        <w:r w:rsidR="0022582D">
          <w:rPr>
            <w:webHidden/>
          </w:rPr>
          <w:instrText xml:space="preserve"> PAGEREF _Toc156814682 \h </w:instrText>
        </w:r>
        <w:r w:rsidR="0022582D">
          <w:rPr>
            <w:webHidden/>
          </w:rPr>
        </w:r>
        <w:r w:rsidR="0022582D">
          <w:rPr>
            <w:webHidden/>
          </w:rPr>
          <w:fldChar w:fldCharType="separate"/>
        </w:r>
        <w:r w:rsidR="0022582D">
          <w:rPr>
            <w:webHidden/>
          </w:rPr>
          <w:t>18</w:t>
        </w:r>
        <w:r w:rsidR="0022582D">
          <w:rPr>
            <w:webHidden/>
          </w:rPr>
          <w:fldChar w:fldCharType="end"/>
        </w:r>
      </w:hyperlink>
    </w:p>
    <w:p w14:paraId="3B4F0AE0" w14:textId="63B9C305"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83" w:history="1">
        <w:r w:rsidR="0022582D" w:rsidRPr="00964C96">
          <w:rPr>
            <w:rStyle w:val="Hyperlink"/>
            <w:noProof/>
          </w:rPr>
          <w:t>III.3.1 Medizinprodukte</w:t>
        </w:r>
        <w:r w:rsidR="0022582D">
          <w:rPr>
            <w:noProof/>
            <w:webHidden/>
          </w:rPr>
          <w:tab/>
        </w:r>
        <w:r w:rsidR="0022582D">
          <w:rPr>
            <w:noProof/>
            <w:webHidden/>
          </w:rPr>
          <w:fldChar w:fldCharType="begin"/>
        </w:r>
        <w:r w:rsidR="0022582D">
          <w:rPr>
            <w:noProof/>
            <w:webHidden/>
          </w:rPr>
          <w:instrText xml:space="preserve"> PAGEREF _Toc156814683 \h </w:instrText>
        </w:r>
        <w:r w:rsidR="0022582D">
          <w:rPr>
            <w:noProof/>
            <w:webHidden/>
          </w:rPr>
        </w:r>
        <w:r w:rsidR="0022582D">
          <w:rPr>
            <w:noProof/>
            <w:webHidden/>
          </w:rPr>
          <w:fldChar w:fldCharType="separate"/>
        </w:r>
        <w:r w:rsidR="0022582D">
          <w:rPr>
            <w:noProof/>
            <w:webHidden/>
          </w:rPr>
          <w:t>18</w:t>
        </w:r>
        <w:r w:rsidR="0022582D">
          <w:rPr>
            <w:noProof/>
            <w:webHidden/>
          </w:rPr>
          <w:fldChar w:fldCharType="end"/>
        </w:r>
      </w:hyperlink>
    </w:p>
    <w:p w14:paraId="626114B4" w14:textId="407E7054"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84" w:history="1">
        <w:r w:rsidR="0022582D" w:rsidRPr="00964C96">
          <w:rPr>
            <w:rStyle w:val="Hyperlink"/>
            <w:noProof/>
          </w:rPr>
          <w:t>III.3.2 Einweisungen in die Medizinprodukte</w:t>
        </w:r>
        <w:r w:rsidR="0022582D">
          <w:rPr>
            <w:noProof/>
            <w:webHidden/>
          </w:rPr>
          <w:tab/>
        </w:r>
        <w:r w:rsidR="0022582D">
          <w:rPr>
            <w:noProof/>
            <w:webHidden/>
          </w:rPr>
          <w:fldChar w:fldCharType="begin"/>
        </w:r>
        <w:r w:rsidR="0022582D">
          <w:rPr>
            <w:noProof/>
            <w:webHidden/>
          </w:rPr>
          <w:instrText xml:space="preserve"> PAGEREF _Toc156814684 \h </w:instrText>
        </w:r>
        <w:r w:rsidR="0022582D">
          <w:rPr>
            <w:noProof/>
            <w:webHidden/>
          </w:rPr>
        </w:r>
        <w:r w:rsidR="0022582D">
          <w:rPr>
            <w:noProof/>
            <w:webHidden/>
          </w:rPr>
          <w:fldChar w:fldCharType="separate"/>
        </w:r>
        <w:r w:rsidR="0022582D">
          <w:rPr>
            <w:noProof/>
            <w:webHidden/>
          </w:rPr>
          <w:t>19</w:t>
        </w:r>
        <w:r w:rsidR="0022582D">
          <w:rPr>
            <w:noProof/>
            <w:webHidden/>
          </w:rPr>
          <w:fldChar w:fldCharType="end"/>
        </w:r>
      </w:hyperlink>
    </w:p>
    <w:p w14:paraId="41643BB8" w14:textId="28200C05"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85" w:history="1">
        <w:r w:rsidR="0022582D" w:rsidRPr="00964C96">
          <w:rPr>
            <w:rStyle w:val="Hyperlink"/>
            <w:noProof/>
          </w:rPr>
          <w:t>III.3.3 Dokumentation und Durchführung der Ultraschalluntersuchung</w:t>
        </w:r>
        <w:r w:rsidR="0022582D">
          <w:rPr>
            <w:noProof/>
            <w:webHidden/>
          </w:rPr>
          <w:tab/>
        </w:r>
        <w:r w:rsidR="0022582D">
          <w:rPr>
            <w:noProof/>
            <w:webHidden/>
          </w:rPr>
          <w:fldChar w:fldCharType="begin"/>
        </w:r>
        <w:r w:rsidR="0022582D">
          <w:rPr>
            <w:noProof/>
            <w:webHidden/>
          </w:rPr>
          <w:instrText xml:space="preserve"> PAGEREF _Toc156814685 \h </w:instrText>
        </w:r>
        <w:r w:rsidR="0022582D">
          <w:rPr>
            <w:noProof/>
            <w:webHidden/>
          </w:rPr>
        </w:r>
        <w:r w:rsidR="0022582D">
          <w:rPr>
            <w:noProof/>
            <w:webHidden/>
          </w:rPr>
          <w:fldChar w:fldCharType="separate"/>
        </w:r>
        <w:r w:rsidR="0022582D">
          <w:rPr>
            <w:noProof/>
            <w:webHidden/>
          </w:rPr>
          <w:t>19</w:t>
        </w:r>
        <w:r w:rsidR="0022582D">
          <w:rPr>
            <w:noProof/>
            <w:webHidden/>
          </w:rPr>
          <w:fldChar w:fldCharType="end"/>
        </w:r>
      </w:hyperlink>
    </w:p>
    <w:p w14:paraId="3D53E520" w14:textId="6A8B543A"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86" w:history="1">
        <w:r w:rsidR="0022582D" w:rsidRPr="00964C96">
          <w:rPr>
            <w:rStyle w:val="Hyperlink"/>
            <w:noProof/>
          </w:rPr>
          <w:t>III.3.5 Bilddokumentation der Ultraschalluntersuchung</w:t>
        </w:r>
        <w:r w:rsidR="0022582D">
          <w:rPr>
            <w:noProof/>
            <w:webHidden/>
          </w:rPr>
          <w:tab/>
        </w:r>
        <w:r w:rsidR="0022582D">
          <w:rPr>
            <w:noProof/>
            <w:webHidden/>
          </w:rPr>
          <w:fldChar w:fldCharType="begin"/>
        </w:r>
        <w:r w:rsidR="0022582D">
          <w:rPr>
            <w:noProof/>
            <w:webHidden/>
          </w:rPr>
          <w:instrText xml:space="preserve"> PAGEREF _Toc156814686 \h </w:instrText>
        </w:r>
        <w:r w:rsidR="0022582D">
          <w:rPr>
            <w:noProof/>
            <w:webHidden/>
          </w:rPr>
        </w:r>
        <w:r w:rsidR="0022582D">
          <w:rPr>
            <w:noProof/>
            <w:webHidden/>
          </w:rPr>
          <w:fldChar w:fldCharType="separate"/>
        </w:r>
        <w:r w:rsidR="0022582D">
          <w:rPr>
            <w:noProof/>
            <w:webHidden/>
          </w:rPr>
          <w:t>20</w:t>
        </w:r>
        <w:r w:rsidR="0022582D">
          <w:rPr>
            <w:noProof/>
            <w:webHidden/>
          </w:rPr>
          <w:fldChar w:fldCharType="end"/>
        </w:r>
      </w:hyperlink>
    </w:p>
    <w:p w14:paraId="5689C9F3" w14:textId="3AD0E1A1"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87" w:history="1">
        <w:r w:rsidR="0022582D" w:rsidRPr="00964C96">
          <w:rPr>
            <w:rStyle w:val="Hyperlink"/>
            <w:noProof/>
          </w:rPr>
          <w:t>III.3.6 Dokumentationssystem</w:t>
        </w:r>
        <w:r w:rsidR="0022582D">
          <w:rPr>
            <w:noProof/>
            <w:webHidden/>
          </w:rPr>
          <w:tab/>
        </w:r>
        <w:r w:rsidR="0022582D">
          <w:rPr>
            <w:noProof/>
            <w:webHidden/>
          </w:rPr>
          <w:fldChar w:fldCharType="begin"/>
        </w:r>
        <w:r w:rsidR="0022582D">
          <w:rPr>
            <w:noProof/>
            <w:webHidden/>
          </w:rPr>
          <w:instrText xml:space="preserve"> PAGEREF _Toc156814687 \h </w:instrText>
        </w:r>
        <w:r w:rsidR="0022582D">
          <w:rPr>
            <w:noProof/>
            <w:webHidden/>
          </w:rPr>
        </w:r>
        <w:r w:rsidR="0022582D">
          <w:rPr>
            <w:noProof/>
            <w:webHidden/>
          </w:rPr>
          <w:fldChar w:fldCharType="separate"/>
        </w:r>
        <w:r w:rsidR="0022582D">
          <w:rPr>
            <w:noProof/>
            <w:webHidden/>
          </w:rPr>
          <w:t>20</w:t>
        </w:r>
        <w:r w:rsidR="0022582D">
          <w:rPr>
            <w:noProof/>
            <w:webHidden/>
          </w:rPr>
          <w:fldChar w:fldCharType="end"/>
        </w:r>
      </w:hyperlink>
    </w:p>
    <w:p w14:paraId="7F155A7F" w14:textId="39FB1A5A"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88" w:history="1">
        <w:r w:rsidR="0022582D" w:rsidRPr="00964C96">
          <w:rPr>
            <w:rStyle w:val="Hyperlink"/>
            <w:noProof/>
          </w:rPr>
          <w:t>III.3.7 Qualifikationsnachweis für die Ultraschalldiagnostik in der Geburtshilfe</w:t>
        </w:r>
        <w:r w:rsidR="0022582D">
          <w:rPr>
            <w:noProof/>
            <w:webHidden/>
          </w:rPr>
          <w:tab/>
        </w:r>
        <w:r w:rsidR="0022582D">
          <w:rPr>
            <w:noProof/>
            <w:webHidden/>
          </w:rPr>
          <w:fldChar w:fldCharType="begin"/>
        </w:r>
        <w:r w:rsidR="0022582D">
          <w:rPr>
            <w:noProof/>
            <w:webHidden/>
          </w:rPr>
          <w:instrText xml:space="preserve"> PAGEREF _Toc156814688 \h </w:instrText>
        </w:r>
        <w:r w:rsidR="0022582D">
          <w:rPr>
            <w:noProof/>
            <w:webHidden/>
          </w:rPr>
        </w:r>
        <w:r w:rsidR="0022582D">
          <w:rPr>
            <w:noProof/>
            <w:webHidden/>
          </w:rPr>
          <w:fldChar w:fldCharType="separate"/>
        </w:r>
        <w:r w:rsidR="0022582D">
          <w:rPr>
            <w:noProof/>
            <w:webHidden/>
          </w:rPr>
          <w:t>20</w:t>
        </w:r>
        <w:r w:rsidR="0022582D">
          <w:rPr>
            <w:noProof/>
            <w:webHidden/>
          </w:rPr>
          <w:fldChar w:fldCharType="end"/>
        </w:r>
      </w:hyperlink>
    </w:p>
    <w:p w14:paraId="713DB790" w14:textId="4D764291" w:rsidR="0022582D" w:rsidRDefault="008D5AEE">
      <w:pPr>
        <w:pStyle w:val="Verzeichnis1"/>
        <w:rPr>
          <w:rFonts w:asciiTheme="minorHAnsi" w:eastAsiaTheme="minorEastAsia" w:hAnsiTheme="minorHAnsi" w:cstheme="minorBidi"/>
          <w:b w:val="0"/>
          <w:bCs w:val="0"/>
          <w:kern w:val="2"/>
          <w:sz w:val="24"/>
          <w14:ligatures w14:val="standardContextual"/>
        </w:rPr>
      </w:pPr>
      <w:hyperlink w:anchor="_Toc156814689" w:history="1">
        <w:r w:rsidR="0022582D" w:rsidRPr="00964C96">
          <w:rPr>
            <w:rStyle w:val="Hyperlink"/>
          </w:rPr>
          <w:t>IV. Qualifikationen, Aus- und Fortbildung</w:t>
        </w:r>
        <w:r w:rsidR="0022582D">
          <w:rPr>
            <w:webHidden/>
          </w:rPr>
          <w:tab/>
        </w:r>
        <w:r w:rsidR="0022582D">
          <w:rPr>
            <w:webHidden/>
          </w:rPr>
          <w:fldChar w:fldCharType="begin"/>
        </w:r>
        <w:r w:rsidR="0022582D">
          <w:rPr>
            <w:webHidden/>
          </w:rPr>
          <w:instrText xml:space="preserve"> PAGEREF _Toc156814689 \h </w:instrText>
        </w:r>
        <w:r w:rsidR="0022582D">
          <w:rPr>
            <w:webHidden/>
          </w:rPr>
        </w:r>
        <w:r w:rsidR="0022582D">
          <w:rPr>
            <w:webHidden/>
          </w:rPr>
          <w:fldChar w:fldCharType="separate"/>
        </w:r>
        <w:r w:rsidR="0022582D">
          <w:rPr>
            <w:webHidden/>
          </w:rPr>
          <w:t>21</w:t>
        </w:r>
        <w:r w:rsidR="0022582D">
          <w:rPr>
            <w:webHidden/>
          </w:rPr>
          <w:fldChar w:fldCharType="end"/>
        </w:r>
      </w:hyperlink>
    </w:p>
    <w:p w14:paraId="67B81236" w14:textId="70450A89" w:rsidR="0022582D" w:rsidRDefault="008D5AEE">
      <w:pPr>
        <w:pStyle w:val="Verzeichnis2"/>
        <w:rPr>
          <w:rFonts w:asciiTheme="minorHAnsi" w:eastAsiaTheme="minorEastAsia" w:hAnsiTheme="minorHAnsi" w:cstheme="minorBidi"/>
          <w:kern w:val="2"/>
          <w:sz w:val="24"/>
          <w14:ligatures w14:val="standardContextual"/>
        </w:rPr>
      </w:pPr>
      <w:hyperlink w:anchor="_Toc156814690" w:history="1">
        <w:r w:rsidR="0022582D" w:rsidRPr="00964C96">
          <w:rPr>
            <w:rStyle w:val="Hyperlink"/>
          </w:rPr>
          <w:t>IV.1. Personalführung</w:t>
        </w:r>
        <w:r w:rsidR="0022582D">
          <w:rPr>
            <w:webHidden/>
          </w:rPr>
          <w:tab/>
        </w:r>
        <w:r w:rsidR="0022582D">
          <w:rPr>
            <w:webHidden/>
          </w:rPr>
          <w:fldChar w:fldCharType="begin"/>
        </w:r>
        <w:r w:rsidR="0022582D">
          <w:rPr>
            <w:webHidden/>
          </w:rPr>
          <w:instrText xml:space="preserve"> PAGEREF _Toc156814690 \h </w:instrText>
        </w:r>
        <w:r w:rsidR="0022582D">
          <w:rPr>
            <w:webHidden/>
          </w:rPr>
        </w:r>
        <w:r w:rsidR="0022582D">
          <w:rPr>
            <w:webHidden/>
          </w:rPr>
          <w:fldChar w:fldCharType="separate"/>
        </w:r>
        <w:r w:rsidR="0022582D">
          <w:rPr>
            <w:webHidden/>
          </w:rPr>
          <w:t>21</w:t>
        </w:r>
        <w:r w:rsidR="0022582D">
          <w:rPr>
            <w:webHidden/>
          </w:rPr>
          <w:fldChar w:fldCharType="end"/>
        </w:r>
      </w:hyperlink>
    </w:p>
    <w:p w14:paraId="1B9F880C" w14:textId="7C2F110D"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91" w:history="1">
        <w:r w:rsidR="0022582D" w:rsidRPr="00964C96">
          <w:rPr>
            <w:rStyle w:val="Hyperlink"/>
            <w:noProof/>
          </w:rPr>
          <w:t>IV.1.2 Einarbeitungskonzept</w:t>
        </w:r>
        <w:r w:rsidR="0022582D">
          <w:rPr>
            <w:noProof/>
            <w:webHidden/>
          </w:rPr>
          <w:tab/>
        </w:r>
        <w:r w:rsidR="0022582D">
          <w:rPr>
            <w:noProof/>
            <w:webHidden/>
          </w:rPr>
          <w:fldChar w:fldCharType="begin"/>
        </w:r>
        <w:r w:rsidR="0022582D">
          <w:rPr>
            <w:noProof/>
            <w:webHidden/>
          </w:rPr>
          <w:instrText xml:space="preserve"> PAGEREF _Toc156814691 \h </w:instrText>
        </w:r>
        <w:r w:rsidR="0022582D">
          <w:rPr>
            <w:noProof/>
            <w:webHidden/>
          </w:rPr>
        </w:r>
        <w:r w:rsidR="0022582D">
          <w:rPr>
            <w:noProof/>
            <w:webHidden/>
          </w:rPr>
          <w:fldChar w:fldCharType="separate"/>
        </w:r>
        <w:r w:rsidR="0022582D">
          <w:rPr>
            <w:noProof/>
            <w:webHidden/>
          </w:rPr>
          <w:t>21</w:t>
        </w:r>
        <w:r w:rsidR="0022582D">
          <w:rPr>
            <w:noProof/>
            <w:webHidden/>
          </w:rPr>
          <w:fldChar w:fldCharType="end"/>
        </w:r>
      </w:hyperlink>
    </w:p>
    <w:p w14:paraId="5232F373" w14:textId="65BC0848"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92" w:history="1">
        <w:r w:rsidR="0022582D" w:rsidRPr="00964C96">
          <w:rPr>
            <w:rStyle w:val="Hyperlink"/>
            <w:noProof/>
          </w:rPr>
          <w:t>IV.1.3 Qualifikationsmatrix</w:t>
        </w:r>
        <w:r w:rsidR="0022582D">
          <w:rPr>
            <w:noProof/>
            <w:webHidden/>
          </w:rPr>
          <w:tab/>
        </w:r>
        <w:r w:rsidR="0022582D">
          <w:rPr>
            <w:noProof/>
            <w:webHidden/>
          </w:rPr>
          <w:fldChar w:fldCharType="begin"/>
        </w:r>
        <w:r w:rsidR="0022582D">
          <w:rPr>
            <w:noProof/>
            <w:webHidden/>
          </w:rPr>
          <w:instrText xml:space="preserve"> PAGEREF _Toc156814692 \h </w:instrText>
        </w:r>
        <w:r w:rsidR="0022582D">
          <w:rPr>
            <w:noProof/>
            <w:webHidden/>
          </w:rPr>
        </w:r>
        <w:r w:rsidR="0022582D">
          <w:rPr>
            <w:noProof/>
            <w:webHidden/>
          </w:rPr>
          <w:fldChar w:fldCharType="separate"/>
        </w:r>
        <w:r w:rsidR="0022582D">
          <w:rPr>
            <w:noProof/>
            <w:webHidden/>
          </w:rPr>
          <w:t>21</w:t>
        </w:r>
        <w:r w:rsidR="0022582D">
          <w:rPr>
            <w:noProof/>
            <w:webHidden/>
          </w:rPr>
          <w:fldChar w:fldCharType="end"/>
        </w:r>
      </w:hyperlink>
    </w:p>
    <w:p w14:paraId="07B25A5F" w14:textId="5299D000"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93" w:history="1">
        <w:r w:rsidR="0022582D" w:rsidRPr="00964C96">
          <w:rPr>
            <w:rStyle w:val="Hyperlink"/>
            <w:noProof/>
          </w:rPr>
          <w:t>IV.1.4 Schulungsplan für die Fortbildung</w:t>
        </w:r>
        <w:r w:rsidR="0022582D">
          <w:rPr>
            <w:noProof/>
            <w:webHidden/>
          </w:rPr>
          <w:tab/>
        </w:r>
        <w:r w:rsidR="0022582D">
          <w:rPr>
            <w:noProof/>
            <w:webHidden/>
          </w:rPr>
          <w:fldChar w:fldCharType="begin"/>
        </w:r>
        <w:r w:rsidR="0022582D">
          <w:rPr>
            <w:noProof/>
            <w:webHidden/>
          </w:rPr>
          <w:instrText xml:space="preserve"> PAGEREF _Toc156814693 \h </w:instrText>
        </w:r>
        <w:r w:rsidR="0022582D">
          <w:rPr>
            <w:noProof/>
            <w:webHidden/>
          </w:rPr>
        </w:r>
        <w:r w:rsidR="0022582D">
          <w:rPr>
            <w:noProof/>
            <w:webHidden/>
          </w:rPr>
          <w:fldChar w:fldCharType="separate"/>
        </w:r>
        <w:r w:rsidR="0022582D">
          <w:rPr>
            <w:noProof/>
            <w:webHidden/>
          </w:rPr>
          <w:t>22</w:t>
        </w:r>
        <w:r w:rsidR="0022582D">
          <w:rPr>
            <w:noProof/>
            <w:webHidden/>
          </w:rPr>
          <w:fldChar w:fldCharType="end"/>
        </w:r>
      </w:hyperlink>
    </w:p>
    <w:p w14:paraId="6041AEF3" w14:textId="69FCE53E"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94" w:history="1">
        <w:r w:rsidR="0022582D" w:rsidRPr="00964C96">
          <w:rPr>
            <w:rStyle w:val="Hyperlink"/>
            <w:noProof/>
          </w:rPr>
          <w:t>IV.1.5 Regelmäßige berufsgruppenübergreifende Fortbildungen</w:t>
        </w:r>
        <w:r w:rsidR="0022582D">
          <w:rPr>
            <w:noProof/>
            <w:webHidden/>
          </w:rPr>
          <w:tab/>
        </w:r>
        <w:r w:rsidR="0022582D">
          <w:rPr>
            <w:noProof/>
            <w:webHidden/>
          </w:rPr>
          <w:fldChar w:fldCharType="begin"/>
        </w:r>
        <w:r w:rsidR="0022582D">
          <w:rPr>
            <w:noProof/>
            <w:webHidden/>
          </w:rPr>
          <w:instrText xml:space="preserve"> PAGEREF _Toc156814694 \h </w:instrText>
        </w:r>
        <w:r w:rsidR="0022582D">
          <w:rPr>
            <w:noProof/>
            <w:webHidden/>
          </w:rPr>
        </w:r>
        <w:r w:rsidR="0022582D">
          <w:rPr>
            <w:noProof/>
            <w:webHidden/>
          </w:rPr>
          <w:fldChar w:fldCharType="separate"/>
        </w:r>
        <w:r w:rsidR="0022582D">
          <w:rPr>
            <w:noProof/>
            <w:webHidden/>
          </w:rPr>
          <w:t>22</w:t>
        </w:r>
        <w:r w:rsidR="0022582D">
          <w:rPr>
            <w:noProof/>
            <w:webHidden/>
          </w:rPr>
          <w:fldChar w:fldCharType="end"/>
        </w:r>
      </w:hyperlink>
    </w:p>
    <w:p w14:paraId="52E18235" w14:textId="0C2591FE"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95" w:history="1">
        <w:r w:rsidR="0022582D" w:rsidRPr="00964C96">
          <w:rPr>
            <w:rStyle w:val="Hyperlink"/>
            <w:noProof/>
          </w:rPr>
          <w:t>IV.1.6 Mitarbeitergespräche</w:t>
        </w:r>
        <w:r w:rsidR="0022582D">
          <w:rPr>
            <w:noProof/>
            <w:webHidden/>
          </w:rPr>
          <w:tab/>
        </w:r>
        <w:r w:rsidR="0022582D">
          <w:rPr>
            <w:noProof/>
            <w:webHidden/>
          </w:rPr>
          <w:fldChar w:fldCharType="begin"/>
        </w:r>
        <w:r w:rsidR="0022582D">
          <w:rPr>
            <w:noProof/>
            <w:webHidden/>
          </w:rPr>
          <w:instrText xml:space="preserve"> PAGEREF _Toc156814695 \h </w:instrText>
        </w:r>
        <w:r w:rsidR="0022582D">
          <w:rPr>
            <w:noProof/>
            <w:webHidden/>
          </w:rPr>
        </w:r>
        <w:r w:rsidR="0022582D">
          <w:rPr>
            <w:noProof/>
            <w:webHidden/>
          </w:rPr>
          <w:fldChar w:fldCharType="separate"/>
        </w:r>
        <w:r w:rsidR="0022582D">
          <w:rPr>
            <w:noProof/>
            <w:webHidden/>
          </w:rPr>
          <w:t>22</w:t>
        </w:r>
        <w:r w:rsidR="0022582D">
          <w:rPr>
            <w:noProof/>
            <w:webHidden/>
          </w:rPr>
          <w:fldChar w:fldCharType="end"/>
        </w:r>
      </w:hyperlink>
    </w:p>
    <w:p w14:paraId="304D149B" w14:textId="1A1A650D" w:rsidR="0022582D" w:rsidRDefault="008D5AEE">
      <w:pPr>
        <w:pStyle w:val="Verzeichnis1"/>
        <w:rPr>
          <w:rFonts w:asciiTheme="minorHAnsi" w:eastAsiaTheme="minorEastAsia" w:hAnsiTheme="minorHAnsi" w:cstheme="minorBidi"/>
          <w:b w:val="0"/>
          <w:bCs w:val="0"/>
          <w:kern w:val="2"/>
          <w:sz w:val="24"/>
          <w14:ligatures w14:val="standardContextual"/>
        </w:rPr>
      </w:pPr>
      <w:hyperlink w:anchor="_Toc156814696" w:history="1">
        <w:r w:rsidR="0022582D" w:rsidRPr="00964C96">
          <w:rPr>
            <w:rStyle w:val="Hyperlink"/>
          </w:rPr>
          <w:t>V. Kontinuierlicher Verbesserungsprozess</w:t>
        </w:r>
        <w:r w:rsidR="0022582D">
          <w:rPr>
            <w:webHidden/>
          </w:rPr>
          <w:tab/>
        </w:r>
        <w:r w:rsidR="0022582D">
          <w:rPr>
            <w:webHidden/>
          </w:rPr>
          <w:fldChar w:fldCharType="begin"/>
        </w:r>
        <w:r w:rsidR="0022582D">
          <w:rPr>
            <w:webHidden/>
          </w:rPr>
          <w:instrText xml:space="preserve"> PAGEREF _Toc156814696 \h </w:instrText>
        </w:r>
        <w:r w:rsidR="0022582D">
          <w:rPr>
            <w:webHidden/>
          </w:rPr>
        </w:r>
        <w:r w:rsidR="0022582D">
          <w:rPr>
            <w:webHidden/>
          </w:rPr>
          <w:fldChar w:fldCharType="separate"/>
        </w:r>
        <w:r w:rsidR="0022582D">
          <w:rPr>
            <w:webHidden/>
          </w:rPr>
          <w:t>23</w:t>
        </w:r>
        <w:r w:rsidR="0022582D">
          <w:rPr>
            <w:webHidden/>
          </w:rPr>
          <w:fldChar w:fldCharType="end"/>
        </w:r>
      </w:hyperlink>
    </w:p>
    <w:p w14:paraId="181C409F" w14:textId="300764FF" w:rsidR="0022582D" w:rsidRDefault="008D5AEE">
      <w:pPr>
        <w:pStyle w:val="Verzeichnis2"/>
        <w:rPr>
          <w:rFonts w:asciiTheme="minorHAnsi" w:eastAsiaTheme="minorEastAsia" w:hAnsiTheme="minorHAnsi" w:cstheme="minorBidi"/>
          <w:kern w:val="2"/>
          <w:sz w:val="24"/>
          <w14:ligatures w14:val="standardContextual"/>
        </w:rPr>
      </w:pPr>
      <w:hyperlink w:anchor="_Toc156814697" w:history="1">
        <w:r w:rsidR="0022582D" w:rsidRPr="00964C96">
          <w:rPr>
            <w:rStyle w:val="Hyperlink"/>
          </w:rPr>
          <w:t>V.1. QM-System der Geburtsklinik</w:t>
        </w:r>
        <w:r w:rsidR="0022582D">
          <w:rPr>
            <w:webHidden/>
          </w:rPr>
          <w:tab/>
        </w:r>
        <w:r w:rsidR="0022582D">
          <w:rPr>
            <w:webHidden/>
          </w:rPr>
          <w:fldChar w:fldCharType="begin"/>
        </w:r>
        <w:r w:rsidR="0022582D">
          <w:rPr>
            <w:webHidden/>
          </w:rPr>
          <w:instrText xml:space="preserve"> PAGEREF _Toc156814697 \h </w:instrText>
        </w:r>
        <w:r w:rsidR="0022582D">
          <w:rPr>
            <w:webHidden/>
          </w:rPr>
        </w:r>
        <w:r w:rsidR="0022582D">
          <w:rPr>
            <w:webHidden/>
          </w:rPr>
          <w:fldChar w:fldCharType="separate"/>
        </w:r>
        <w:r w:rsidR="0022582D">
          <w:rPr>
            <w:webHidden/>
          </w:rPr>
          <w:t>23</w:t>
        </w:r>
        <w:r w:rsidR="0022582D">
          <w:rPr>
            <w:webHidden/>
          </w:rPr>
          <w:fldChar w:fldCharType="end"/>
        </w:r>
      </w:hyperlink>
    </w:p>
    <w:p w14:paraId="0EE7E417" w14:textId="19AF04FB"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698" w:history="1">
        <w:r w:rsidR="0022582D" w:rsidRPr="00964C96">
          <w:rPr>
            <w:rStyle w:val="Hyperlink"/>
            <w:noProof/>
          </w:rPr>
          <w:t>V.1.2 Qualitätsziele</w:t>
        </w:r>
        <w:r w:rsidR="0022582D">
          <w:rPr>
            <w:noProof/>
            <w:webHidden/>
          </w:rPr>
          <w:tab/>
        </w:r>
        <w:r w:rsidR="0022582D">
          <w:rPr>
            <w:noProof/>
            <w:webHidden/>
          </w:rPr>
          <w:fldChar w:fldCharType="begin"/>
        </w:r>
        <w:r w:rsidR="0022582D">
          <w:rPr>
            <w:noProof/>
            <w:webHidden/>
          </w:rPr>
          <w:instrText xml:space="preserve"> PAGEREF _Toc156814698 \h </w:instrText>
        </w:r>
        <w:r w:rsidR="0022582D">
          <w:rPr>
            <w:noProof/>
            <w:webHidden/>
          </w:rPr>
        </w:r>
        <w:r w:rsidR="0022582D">
          <w:rPr>
            <w:noProof/>
            <w:webHidden/>
          </w:rPr>
          <w:fldChar w:fldCharType="separate"/>
        </w:r>
        <w:r w:rsidR="0022582D">
          <w:rPr>
            <w:noProof/>
            <w:webHidden/>
          </w:rPr>
          <w:t>23</w:t>
        </w:r>
        <w:r w:rsidR="0022582D">
          <w:rPr>
            <w:noProof/>
            <w:webHidden/>
          </w:rPr>
          <w:fldChar w:fldCharType="end"/>
        </w:r>
      </w:hyperlink>
    </w:p>
    <w:p w14:paraId="7125EF0A" w14:textId="13662917" w:rsidR="0022582D" w:rsidRDefault="008D5AEE">
      <w:pPr>
        <w:pStyle w:val="Verzeichnis2"/>
        <w:rPr>
          <w:rFonts w:asciiTheme="minorHAnsi" w:eastAsiaTheme="minorEastAsia" w:hAnsiTheme="minorHAnsi" w:cstheme="minorBidi"/>
          <w:kern w:val="2"/>
          <w:sz w:val="24"/>
          <w14:ligatures w14:val="standardContextual"/>
        </w:rPr>
      </w:pPr>
      <w:hyperlink w:anchor="_Toc156814699" w:history="1">
        <w:r w:rsidR="0022582D" w:rsidRPr="00964C96">
          <w:rPr>
            <w:rStyle w:val="Hyperlink"/>
          </w:rPr>
          <w:t>V.2. Fallkonferenzen</w:t>
        </w:r>
        <w:r w:rsidR="0022582D">
          <w:rPr>
            <w:webHidden/>
          </w:rPr>
          <w:tab/>
        </w:r>
        <w:r w:rsidR="0022582D">
          <w:rPr>
            <w:webHidden/>
          </w:rPr>
          <w:fldChar w:fldCharType="begin"/>
        </w:r>
        <w:r w:rsidR="0022582D">
          <w:rPr>
            <w:webHidden/>
          </w:rPr>
          <w:instrText xml:space="preserve"> PAGEREF _Toc156814699 \h </w:instrText>
        </w:r>
        <w:r w:rsidR="0022582D">
          <w:rPr>
            <w:webHidden/>
          </w:rPr>
        </w:r>
        <w:r w:rsidR="0022582D">
          <w:rPr>
            <w:webHidden/>
          </w:rPr>
          <w:fldChar w:fldCharType="separate"/>
        </w:r>
        <w:r w:rsidR="0022582D">
          <w:rPr>
            <w:webHidden/>
          </w:rPr>
          <w:t>23</w:t>
        </w:r>
        <w:r w:rsidR="0022582D">
          <w:rPr>
            <w:webHidden/>
          </w:rPr>
          <w:fldChar w:fldCharType="end"/>
        </w:r>
      </w:hyperlink>
    </w:p>
    <w:p w14:paraId="575044AC" w14:textId="355392A4"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700" w:history="1">
        <w:r w:rsidR="0022582D" w:rsidRPr="00964C96">
          <w:rPr>
            <w:rStyle w:val="Hyperlink"/>
            <w:noProof/>
          </w:rPr>
          <w:t>V.2.2 Interdisziplinäre Fallkonferenzen</w:t>
        </w:r>
        <w:r w:rsidR="0022582D">
          <w:rPr>
            <w:noProof/>
            <w:webHidden/>
          </w:rPr>
          <w:tab/>
        </w:r>
        <w:r w:rsidR="0022582D">
          <w:rPr>
            <w:noProof/>
            <w:webHidden/>
          </w:rPr>
          <w:fldChar w:fldCharType="begin"/>
        </w:r>
        <w:r w:rsidR="0022582D">
          <w:rPr>
            <w:noProof/>
            <w:webHidden/>
          </w:rPr>
          <w:instrText xml:space="preserve"> PAGEREF _Toc156814700 \h </w:instrText>
        </w:r>
        <w:r w:rsidR="0022582D">
          <w:rPr>
            <w:noProof/>
            <w:webHidden/>
          </w:rPr>
        </w:r>
        <w:r w:rsidR="0022582D">
          <w:rPr>
            <w:noProof/>
            <w:webHidden/>
          </w:rPr>
          <w:fldChar w:fldCharType="separate"/>
        </w:r>
        <w:r w:rsidR="0022582D">
          <w:rPr>
            <w:noProof/>
            <w:webHidden/>
          </w:rPr>
          <w:t>23</w:t>
        </w:r>
        <w:r w:rsidR="0022582D">
          <w:rPr>
            <w:noProof/>
            <w:webHidden/>
          </w:rPr>
          <w:fldChar w:fldCharType="end"/>
        </w:r>
      </w:hyperlink>
    </w:p>
    <w:p w14:paraId="3D676602" w14:textId="1D6E4B7C"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701" w:history="1">
        <w:r w:rsidR="0022582D" w:rsidRPr="00964C96">
          <w:rPr>
            <w:rStyle w:val="Hyperlink"/>
            <w:noProof/>
          </w:rPr>
          <w:t>V.2.3 Etabliertes Risk- und Schadensmanagement</w:t>
        </w:r>
        <w:r w:rsidR="0022582D">
          <w:rPr>
            <w:noProof/>
            <w:webHidden/>
          </w:rPr>
          <w:tab/>
        </w:r>
        <w:r w:rsidR="0022582D">
          <w:rPr>
            <w:noProof/>
            <w:webHidden/>
          </w:rPr>
          <w:fldChar w:fldCharType="begin"/>
        </w:r>
        <w:r w:rsidR="0022582D">
          <w:rPr>
            <w:noProof/>
            <w:webHidden/>
          </w:rPr>
          <w:instrText xml:space="preserve"> PAGEREF _Toc156814701 \h </w:instrText>
        </w:r>
        <w:r w:rsidR="0022582D">
          <w:rPr>
            <w:noProof/>
            <w:webHidden/>
          </w:rPr>
        </w:r>
        <w:r w:rsidR="0022582D">
          <w:rPr>
            <w:noProof/>
            <w:webHidden/>
          </w:rPr>
          <w:fldChar w:fldCharType="separate"/>
        </w:r>
        <w:r w:rsidR="0022582D">
          <w:rPr>
            <w:noProof/>
            <w:webHidden/>
          </w:rPr>
          <w:t>24</w:t>
        </w:r>
        <w:r w:rsidR="0022582D">
          <w:rPr>
            <w:noProof/>
            <w:webHidden/>
          </w:rPr>
          <w:fldChar w:fldCharType="end"/>
        </w:r>
      </w:hyperlink>
    </w:p>
    <w:p w14:paraId="42C1274E" w14:textId="2797113D" w:rsidR="0022582D" w:rsidRDefault="008D5AEE">
      <w:pPr>
        <w:pStyle w:val="Verzeichnis2"/>
        <w:rPr>
          <w:rFonts w:asciiTheme="minorHAnsi" w:eastAsiaTheme="minorEastAsia" w:hAnsiTheme="minorHAnsi" w:cstheme="minorBidi"/>
          <w:kern w:val="2"/>
          <w:sz w:val="24"/>
          <w14:ligatures w14:val="standardContextual"/>
        </w:rPr>
      </w:pPr>
      <w:hyperlink w:anchor="_Toc156814702" w:history="1">
        <w:r w:rsidR="0022582D" w:rsidRPr="00964C96">
          <w:rPr>
            <w:rStyle w:val="Hyperlink"/>
          </w:rPr>
          <w:t>V.3. Externe Qualitätssicherung</w:t>
        </w:r>
        <w:r w:rsidR="0022582D">
          <w:rPr>
            <w:webHidden/>
          </w:rPr>
          <w:tab/>
        </w:r>
        <w:r w:rsidR="0022582D">
          <w:rPr>
            <w:webHidden/>
          </w:rPr>
          <w:fldChar w:fldCharType="begin"/>
        </w:r>
        <w:r w:rsidR="0022582D">
          <w:rPr>
            <w:webHidden/>
          </w:rPr>
          <w:instrText xml:space="preserve"> PAGEREF _Toc156814702 \h </w:instrText>
        </w:r>
        <w:r w:rsidR="0022582D">
          <w:rPr>
            <w:webHidden/>
          </w:rPr>
        </w:r>
        <w:r w:rsidR="0022582D">
          <w:rPr>
            <w:webHidden/>
          </w:rPr>
          <w:fldChar w:fldCharType="separate"/>
        </w:r>
        <w:r w:rsidR="0022582D">
          <w:rPr>
            <w:webHidden/>
          </w:rPr>
          <w:t>24</w:t>
        </w:r>
        <w:r w:rsidR="0022582D">
          <w:rPr>
            <w:webHidden/>
          </w:rPr>
          <w:fldChar w:fldCharType="end"/>
        </w:r>
      </w:hyperlink>
    </w:p>
    <w:p w14:paraId="070DA73E" w14:textId="63F06B43"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703" w:history="1">
        <w:r w:rsidR="0022582D" w:rsidRPr="00964C96">
          <w:rPr>
            <w:rStyle w:val="Hyperlink"/>
            <w:noProof/>
          </w:rPr>
          <w:t>V.3.1 Qualitätssicherungsverfahren</w:t>
        </w:r>
        <w:r w:rsidR="0022582D">
          <w:rPr>
            <w:noProof/>
            <w:webHidden/>
          </w:rPr>
          <w:tab/>
        </w:r>
        <w:r w:rsidR="0022582D">
          <w:rPr>
            <w:noProof/>
            <w:webHidden/>
          </w:rPr>
          <w:fldChar w:fldCharType="begin"/>
        </w:r>
        <w:r w:rsidR="0022582D">
          <w:rPr>
            <w:noProof/>
            <w:webHidden/>
          </w:rPr>
          <w:instrText xml:space="preserve"> PAGEREF _Toc156814703 \h </w:instrText>
        </w:r>
        <w:r w:rsidR="0022582D">
          <w:rPr>
            <w:noProof/>
            <w:webHidden/>
          </w:rPr>
        </w:r>
        <w:r w:rsidR="0022582D">
          <w:rPr>
            <w:noProof/>
            <w:webHidden/>
          </w:rPr>
          <w:fldChar w:fldCharType="separate"/>
        </w:r>
        <w:r w:rsidR="0022582D">
          <w:rPr>
            <w:noProof/>
            <w:webHidden/>
          </w:rPr>
          <w:t>24</w:t>
        </w:r>
        <w:r w:rsidR="0022582D">
          <w:rPr>
            <w:noProof/>
            <w:webHidden/>
          </w:rPr>
          <w:fldChar w:fldCharType="end"/>
        </w:r>
      </w:hyperlink>
    </w:p>
    <w:p w14:paraId="31D5A913" w14:textId="5A9819D4" w:rsidR="0022582D" w:rsidRDefault="008D5AEE">
      <w:pPr>
        <w:pStyle w:val="Verzeichnis2"/>
        <w:rPr>
          <w:rFonts w:asciiTheme="minorHAnsi" w:eastAsiaTheme="minorEastAsia" w:hAnsiTheme="minorHAnsi" w:cstheme="minorBidi"/>
          <w:kern w:val="2"/>
          <w:sz w:val="24"/>
          <w14:ligatures w14:val="standardContextual"/>
        </w:rPr>
      </w:pPr>
      <w:hyperlink w:anchor="_Toc156814704" w:history="1">
        <w:r w:rsidR="0022582D" w:rsidRPr="00964C96">
          <w:rPr>
            <w:rStyle w:val="Hyperlink"/>
          </w:rPr>
          <w:t>V.4. Qualitätskriterien</w:t>
        </w:r>
        <w:r w:rsidR="0022582D">
          <w:rPr>
            <w:webHidden/>
          </w:rPr>
          <w:tab/>
        </w:r>
        <w:r w:rsidR="0022582D">
          <w:rPr>
            <w:webHidden/>
          </w:rPr>
          <w:fldChar w:fldCharType="begin"/>
        </w:r>
        <w:r w:rsidR="0022582D">
          <w:rPr>
            <w:webHidden/>
          </w:rPr>
          <w:instrText xml:space="preserve"> PAGEREF _Toc156814704 \h </w:instrText>
        </w:r>
        <w:r w:rsidR="0022582D">
          <w:rPr>
            <w:webHidden/>
          </w:rPr>
        </w:r>
        <w:r w:rsidR="0022582D">
          <w:rPr>
            <w:webHidden/>
          </w:rPr>
          <w:fldChar w:fldCharType="separate"/>
        </w:r>
        <w:r w:rsidR="0022582D">
          <w:rPr>
            <w:webHidden/>
          </w:rPr>
          <w:t>25</w:t>
        </w:r>
        <w:r w:rsidR="0022582D">
          <w:rPr>
            <w:webHidden/>
          </w:rPr>
          <w:fldChar w:fldCharType="end"/>
        </w:r>
      </w:hyperlink>
    </w:p>
    <w:p w14:paraId="6CC4168A" w14:textId="7CE89A4D"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705" w:history="1">
        <w:r w:rsidR="0022582D" w:rsidRPr="00964C96">
          <w:rPr>
            <w:rStyle w:val="Hyperlink"/>
            <w:noProof/>
          </w:rPr>
          <w:t>V.4.1 Qualitätsindikatoren</w:t>
        </w:r>
        <w:r w:rsidR="0022582D">
          <w:rPr>
            <w:noProof/>
            <w:webHidden/>
          </w:rPr>
          <w:tab/>
        </w:r>
        <w:r w:rsidR="0022582D">
          <w:rPr>
            <w:noProof/>
            <w:webHidden/>
          </w:rPr>
          <w:fldChar w:fldCharType="begin"/>
        </w:r>
        <w:r w:rsidR="0022582D">
          <w:rPr>
            <w:noProof/>
            <w:webHidden/>
          </w:rPr>
          <w:instrText xml:space="preserve"> PAGEREF _Toc156814705 \h </w:instrText>
        </w:r>
        <w:r w:rsidR="0022582D">
          <w:rPr>
            <w:noProof/>
            <w:webHidden/>
          </w:rPr>
        </w:r>
        <w:r w:rsidR="0022582D">
          <w:rPr>
            <w:noProof/>
            <w:webHidden/>
          </w:rPr>
          <w:fldChar w:fldCharType="separate"/>
        </w:r>
        <w:r w:rsidR="0022582D">
          <w:rPr>
            <w:noProof/>
            <w:webHidden/>
          </w:rPr>
          <w:t>25</w:t>
        </w:r>
        <w:r w:rsidR="0022582D">
          <w:rPr>
            <w:noProof/>
            <w:webHidden/>
          </w:rPr>
          <w:fldChar w:fldCharType="end"/>
        </w:r>
      </w:hyperlink>
    </w:p>
    <w:p w14:paraId="39A1A7C4" w14:textId="3DC9553F"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706" w:history="1">
        <w:r w:rsidR="0022582D" w:rsidRPr="00964C96">
          <w:rPr>
            <w:rStyle w:val="Hyperlink"/>
            <w:noProof/>
          </w:rPr>
          <w:t>V.4.2 Erfassung nosokomialer Infektionen</w:t>
        </w:r>
        <w:r w:rsidR="0022582D">
          <w:rPr>
            <w:noProof/>
            <w:webHidden/>
          </w:rPr>
          <w:tab/>
        </w:r>
        <w:r w:rsidR="0022582D">
          <w:rPr>
            <w:noProof/>
            <w:webHidden/>
          </w:rPr>
          <w:fldChar w:fldCharType="begin"/>
        </w:r>
        <w:r w:rsidR="0022582D">
          <w:rPr>
            <w:noProof/>
            <w:webHidden/>
          </w:rPr>
          <w:instrText xml:space="preserve"> PAGEREF _Toc156814706 \h </w:instrText>
        </w:r>
        <w:r w:rsidR="0022582D">
          <w:rPr>
            <w:noProof/>
            <w:webHidden/>
          </w:rPr>
        </w:r>
        <w:r w:rsidR="0022582D">
          <w:rPr>
            <w:noProof/>
            <w:webHidden/>
          </w:rPr>
          <w:fldChar w:fldCharType="separate"/>
        </w:r>
        <w:r w:rsidR="0022582D">
          <w:rPr>
            <w:noProof/>
            <w:webHidden/>
          </w:rPr>
          <w:t>25</w:t>
        </w:r>
        <w:r w:rsidR="0022582D">
          <w:rPr>
            <w:noProof/>
            <w:webHidden/>
          </w:rPr>
          <w:fldChar w:fldCharType="end"/>
        </w:r>
      </w:hyperlink>
    </w:p>
    <w:p w14:paraId="09ADD8F5" w14:textId="5D4924E0" w:rsidR="0022582D" w:rsidRDefault="008D5AEE">
      <w:pPr>
        <w:pStyle w:val="Verzeichnis2"/>
        <w:rPr>
          <w:rFonts w:asciiTheme="minorHAnsi" w:eastAsiaTheme="minorEastAsia" w:hAnsiTheme="minorHAnsi" w:cstheme="minorBidi"/>
          <w:kern w:val="2"/>
          <w:sz w:val="24"/>
          <w14:ligatures w14:val="standardContextual"/>
        </w:rPr>
      </w:pPr>
      <w:hyperlink w:anchor="_Toc156814707" w:history="1">
        <w:r w:rsidR="0022582D" w:rsidRPr="00964C96">
          <w:rPr>
            <w:rStyle w:val="Hyperlink"/>
          </w:rPr>
          <w:t>V.5. Beteiligung der Patienten</w:t>
        </w:r>
        <w:r w:rsidR="0022582D">
          <w:rPr>
            <w:webHidden/>
          </w:rPr>
          <w:tab/>
        </w:r>
        <w:r w:rsidR="0022582D">
          <w:rPr>
            <w:webHidden/>
          </w:rPr>
          <w:fldChar w:fldCharType="begin"/>
        </w:r>
        <w:r w:rsidR="0022582D">
          <w:rPr>
            <w:webHidden/>
          </w:rPr>
          <w:instrText xml:space="preserve"> PAGEREF _Toc156814707 \h </w:instrText>
        </w:r>
        <w:r w:rsidR="0022582D">
          <w:rPr>
            <w:webHidden/>
          </w:rPr>
        </w:r>
        <w:r w:rsidR="0022582D">
          <w:rPr>
            <w:webHidden/>
          </w:rPr>
          <w:fldChar w:fldCharType="separate"/>
        </w:r>
        <w:r w:rsidR="0022582D">
          <w:rPr>
            <w:webHidden/>
          </w:rPr>
          <w:t>26</w:t>
        </w:r>
        <w:r w:rsidR="0022582D">
          <w:rPr>
            <w:webHidden/>
          </w:rPr>
          <w:fldChar w:fldCharType="end"/>
        </w:r>
      </w:hyperlink>
    </w:p>
    <w:p w14:paraId="6D68DECE" w14:textId="4D26E14C"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708" w:history="1">
        <w:r w:rsidR="0022582D" w:rsidRPr="00964C96">
          <w:rPr>
            <w:rStyle w:val="Hyperlink"/>
            <w:noProof/>
          </w:rPr>
          <w:t>V.5.1 Patienteninformation (allgemein)</w:t>
        </w:r>
        <w:r w:rsidR="0022582D">
          <w:rPr>
            <w:noProof/>
            <w:webHidden/>
          </w:rPr>
          <w:tab/>
        </w:r>
        <w:r w:rsidR="0022582D">
          <w:rPr>
            <w:noProof/>
            <w:webHidden/>
          </w:rPr>
          <w:fldChar w:fldCharType="begin"/>
        </w:r>
        <w:r w:rsidR="0022582D">
          <w:rPr>
            <w:noProof/>
            <w:webHidden/>
          </w:rPr>
          <w:instrText xml:space="preserve"> PAGEREF _Toc156814708 \h </w:instrText>
        </w:r>
        <w:r w:rsidR="0022582D">
          <w:rPr>
            <w:noProof/>
            <w:webHidden/>
          </w:rPr>
        </w:r>
        <w:r w:rsidR="0022582D">
          <w:rPr>
            <w:noProof/>
            <w:webHidden/>
          </w:rPr>
          <w:fldChar w:fldCharType="separate"/>
        </w:r>
        <w:r w:rsidR="0022582D">
          <w:rPr>
            <w:noProof/>
            <w:webHidden/>
          </w:rPr>
          <w:t>26</w:t>
        </w:r>
        <w:r w:rsidR="0022582D">
          <w:rPr>
            <w:noProof/>
            <w:webHidden/>
          </w:rPr>
          <w:fldChar w:fldCharType="end"/>
        </w:r>
      </w:hyperlink>
    </w:p>
    <w:p w14:paraId="6B3880B1" w14:textId="5FC5674A"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709" w:history="1">
        <w:r w:rsidR="0022582D" w:rsidRPr="00964C96">
          <w:rPr>
            <w:rStyle w:val="Hyperlink"/>
            <w:noProof/>
          </w:rPr>
          <w:t>V.5.2 Kooperation mit Selbsthilfegruppen</w:t>
        </w:r>
        <w:r w:rsidR="0022582D">
          <w:rPr>
            <w:noProof/>
            <w:webHidden/>
          </w:rPr>
          <w:tab/>
        </w:r>
        <w:r w:rsidR="0022582D">
          <w:rPr>
            <w:noProof/>
            <w:webHidden/>
          </w:rPr>
          <w:fldChar w:fldCharType="begin"/>
        </w:r>
        <w:r w:rsidR="0022582D">
          <w:rPr>
            <w:noProof/>
            <w:webHidden/>
          </w:rPr>
          <w:instrText xml:space="preserve"> PAGEREF _Toc156814709 \h </w:instrText>
        </w:r>
        <w:r w:rsidR="0022582D">
          <w:rPr>
            <w:noProof/>
            <w:webHidden/>
          </w:rPr>
        </w:r>
        <w:r w:rsidR="0022582D">
          <w:rPr>
            <w:noProof/>
            <w:webHidden/>
          </w:rPr>
          <w:fldChar w:fldCharType="separate"/>
        </w:r>
        <w:r w:rsidR="0022582D">
          <w:rPr>
            <w:noProof/>
            <w:webHidden/>
          </w:rPr>
          <w:t>26</w:t>
        </w:r>
        <w:r w:rsidR="0022582D">
          <w:rPr>
            <w:noProof/>
            <w:webHidden/>
          </w:rPr>
          <w:fldChar w:fldCharType="end"/>
        </w:r>
      </w:hyperlink>
    </w:p>
    <w:p w14:paraId="71ADE9E1" w14:textId="7EE55CB8"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710" w:history="1">
        <w:r w:rsidR="0022582D" w:rsidRPr="00964C96">
          <w:rPr>
            <w:rStyle w:val="Hyperlink"/>
            <w:noProof/>
          </w:rPr>
          <w:t>V.5.3 Entlassungsgespräch</w:t>
        </w:r>
        <w:r w:rsidR="0022582D">
          <w:rPr>
            <w:noProof/>
            <w:webHidden/>
          </w:rPr>
          <w:tab/>
        </w:r>
        <w:r w:rsidR="0022582D">
          <w:rPr>
            <w:noProof/>
            <w:webHidden/>
          </w:rPr>
          <w:fldChar w:fldCharType="begin"/>
        </w:r>
        <w:r w:rsidR="0022582D">
          <w:rPr>
            <w:noProof/>
            <w:webHidden/>
          </w:rPr>
          <w:instrText xml:space="preserve"> PAGEREF _Toc156814710 \h </w:instrText>
        </w:r>
        <w:r w:rsidR="0022582D">
          <w:rPr>
            <w:noProof/>
            <w:webHidden/>
          </w:rPr>
        </w:r>
        <w:r w:rsidR="0022582D">
          <w:rPr>
            <w:noProof/>
            <w:webHidden/>
          </w:rPr>
          <w:fldChar w:fldCharType="separate"/>
        </w:r>
        <w:r w:rsidR="0022582D">
          <w:rPr>
            <w:noProof/>
            <w:webHidden/>
          </w:rPr>
          <w:t>26</w:t>
        </w:r>
        <w:r w:rsidR="0022582D">
          <w:rPr>
            <w:noProof/>
            <w:webHidden/>
          </w:rPr>
          <w:fldChar w:fldCharType="end"/>
        </w:r>
      </w:hyperlink>
    </w:p>
    <w:p w14:paraId="37F24603" w14:textId="259B5D01" w:rsidR="0022582D" w:rsidRDefault="008D5AEE">
      <w:pPr>
        <w:pStyle w:val="Verzeichnis3"/>
        <w:tabs>
          <w:tab w:val="right" w:leader="dot" w:pos="10194"/>
        </w:tabs>
        <w:rPr>
          <w:rFonts w:asciiTheme="minorHAnsi" w:eastAsiaTheme="minorEastAsia" w:hAnsiTheme="minorHAnsi" w:cstheme="minorBidi"/>
          <w:noProof/>
          <w:kern w:val="2"/>
          <w:sz w:val="24"/>
          <w14:ligatures w14:val="standardContextual"/>
        </w:rPr>
      </w:pPr>
      <w:hyperlink w:anchor="_Toc156814711" w:history="1">
        <w:r w:rsidR="0022582D" w:rsidRPr="00964C96">
          <w:rPr>
            <w:rStyle w:val="Hyperlink"/>
            <w:noProof/>
          </w:rPr>
          <w:t>V.5.4 Patientenbefragung und Beschwerdemanagement</w:t>
        </w:r>
        <w:r w:rsidR="0022582D">
          <w:rPr>
            <w:noProof/>
            <w:webHidden/>
          </w:rPr>
          <w:tab/>
        </w:r>
        <w:r w:rsidR="0022582D">
          <w:rPr>
            <w:noProof/>
            <w:webHidden/>
          </w:rPr>
          <w:fldChar w:fldCharType="begin"/>
        </w:r>
        <w:r w:rsidR="0022582D">
          <w:rPr>
            <w:noProof/>
            <w:webHidden/>
          </w:rPr>
          <w:instrText xml:space="preserve"> PAGEREF _Toc156814711 \h </w:instrText>
        </w:r>
        <w:r w:rsidR="0022582D">
          <w:rPr>
            <w:noProof/>
            <w:webHidden/>
          </w:rPr>
        </w:r>
        <w:r w:rsidR="0022582D">
          <w:rPr>
            <w:noProof/>
            <w:webHidden/>
          </w:rPr>
          <w:fldChar w:fldCharType="separate"/>
        </w:r>
        <w:r w:rsidR="0022582D">
          <w:rPr>
            <w:noProof/>
            <w:webHidden/>
          </w:rPr>
          <w:t>27</w:t>
        </w:r>
        <w:r w:rsidR="0022582D">
          <w:rPr>
            <w:noProof/>
            <w:webHidden/>
          </w:rPr>
          <w:fldChar w:fldCharType="end"/>
        </w:r>
      </w:hyperlink>
    </w:p>
    <w:p w14:paraId="10570448" w14:textId="6474C2DF" w:rsidR="000D1B08" w:rsidRPr="007F662A" w:rsidRDefault="00195C12">
      <w:pPr>
        <w:rPr>
          <w:rFonts w:cs="Arial"/>
          <w:szCs w:val="20"/>
        </w:rPr>
      </w:pPr>
      <w:r w:rsidRPr="007F662A">
        <w:fldChar w:fldCharType="end"/>
      </w:r>
      <w:r w:rsidR="005F2A51" w:rsidRPr="007F662A">
        <w:rPr>
          <w:rFonts w:cs="Arial"/>
          <w:szCs w:val="20"/>
        </w:rPr>
        <w:br w:type="page"/>
      </w:r>
    </w:p>
    <w:p w14:paraId="754C0975" w14:textId="0C980686" w:rsidR="000D1B08" w:rsidRPr="007F662A" w:rsidRDefault="00195C12" w:rsidP="000D1B08">
      <w:pPr>
        <w:pStyle w:val="berschrift1"/>
        <w:rPr>
          <w:sz w:val="28"/>
          <w:szCs w:val="28"/>
        </w:rPr>
      </w:pPr>
      <w:bookmarkStart w:id="1" w:name="_Toc431454206"/>
      <w:bookmarkStart w:id="2" w:name="_Toc156814642"/>
      <w:r w:rsidRPr="007F662A">
        <w:rPr>
          <w:sz w:val="28"/>
          <w:szCs w:val="28"/>
        </w:rPr>
        <w:lastRenderedPageBreak/>
        <w:t>Informationen/ Kennzahlen</w:t>
      </w:r>
      <w:bookmarkEnd w:id="1"/>
      <w:r w:rsidR="00EB3717" w:rsidRPr="007F662A">
        <w:rPr>
          <w:sz w:val="28"/>
          <w:szCs w:val="28"/>
        </w:rPr>
        <w:t xml:space="preserve"> der Geburtsklini</w:t>
      </w:r>
      <w:r w:rsidR="003A3EE4" w:rsidRPr="007F662A">
        <w:rPr>
          <w:sz w:val="28"/>
          <w:szCs w:val="28"/>
        </w:rPr>
        <w:t>k</w:t>
      </w:r>
      <w:bookmarkEnd w:id="2"/>
    </w:p>
    <w:p w14:paraId="0113BC67" w14:textId="77777777" w:rsidR="000D1B08" w:rsidRPr="007F662A" w:rsidRDefault="000D1B08" w:rsidP="000D1B08">
      <w:pPr>
        <w:rPr>
          <w:rFonts w:cs="Arial"/>
          <w:szCs w:val="20"/>
        </w:rPr>
      </w:pPr>
    </w:p>
    <w:p w14:paraId="6D2F684C" w14:textId="77777777" w:rsidR="002A5994" w:rsidRPr="007F662A" w:rsidRDefault="002A5994" w:rsidP="000D1B08">
      <w:pPr>
        <w:rPr>
          <w:rFonts w:cs="Arial"/>
          <w:szCs w:val="20"/>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01"/>
        <w:gridCol w:w="5303"/>
      </w:tblGrid>
      <w:tr w:rsidR="002126B7" w:rsidRPr="007F662A" w14:paraId="629854D5" w14:textId="77777777" w:rsidTr="003716E4">
        <w:trPr>
          <w:trHeight w:val="425"/>
        </w:trPr>
        <w:tc>
          <w:tcPr>
            <w:tcW w:w="9604" w:type="dxa"/>
            <w:gridSpan w:val="2"/>
            <w:tcBorders>
              <w:bottom w:val="nil"/>
            </w:tcBorders>
            <w:vAlign w:val="center"/>
          </w:tcPr>
          <w:p w14:paraId="4EC1243F" w14:textId="77777777" w:rsidR="002A5994" w:rsidRPr="007F662A" w:rsidRDefault="00195C12" w:rsidP="000F2244">
            <w:pPr>
              <w:rPr>
                <w:rFonts w:cs="Arial"/>
                <w:b/>
                <w:sz w:val="24"/>
                <w:szCs w:val="20"/>
              </w:rPr>
            </w:pPr>
            <w:r w:rsidRPr="007F662A">
              <w:rPr>
                <w:rFonts w:cs="Arial"/>
                <w:b/>
                <w:sz w:val="28"/>
                <w:szCs w:val="20"/>
              </w:rPr>
              <w:t>Allgemeine Informationen</w:t>
            </w:r>
            <w:r w:rsidR="000F2244" w:rsidRPr="007F662A">
              <w:rPr>
                <w:rFonts w:cs="Arial"/>
                <w:b/>
                <w:sz w:val="28"/>
                <w:szCs w:val="20"/>
              </w:rPr>
              <w:t xml:space="preserve"> zur Geburtsklini</w:t>
            </w:r>
            <w:r w:rsidR="00D7585C" w:rsidRPr="007F662A">
              <w:rPr>
                <w:rFonts w:cs="Arial"/>
                <w:b/>
                <w:sz w:val="28"/>
                <w:szCs w:val="20"/>
              </w:rPr>
              <w:t>k</w:t>
            </w:r>
          </w:p>
        </w:tc>
      </w:tr>
      <w:tr w:rsidR="002126B7" w:rsidRPr="007F662A" w14:paraId="651D0A77" w14:textId="77777777" w:rsidTr="003716E4">
        <w:tc>
          <w:tcPr>
            <w:tcW w:w="4301" w:type="dxa"/>
            <w:tcBorders>
              <w:top w:val="nil"/>
              <w:bottom w:val="nil"/>
              <w:right w:val="nil"/>
            </w:tcBorders>
          </w:tcPr>
          <w:p w14:paraId="08FB6851" w14:textId="77777777" w:rsidR="002A5994" w:rsidRPr="007F662A" w:rsidRDefault="00195C12" w:rsidP="003716E4">
            <w:pPr>
              <w:spacing w:before="120" w:after="120"/>
              <w:rPr>
                <w:rFonts w:cs="Arial"/>
                <w:sz w:val="22"/>
                <w:szCs w:val="20"/>
              </w:rPr>
            </w:pPr>
            <w:r w:rsidRPr="007F662A">
              <w:rPr>
                <w:rFonts w:cs="Arial"/>
                <w:sz w:val="22"/>
                <w:szCs w:val="20"/>
              </w:rPr>
              <w:t xml:space="preserve">Bezeichnung </w:t>
            </w:r>
            <w:r w:rsidR="00FC4255" w:rsidRPr="007F662A">
              <w:rPr>
                <w:rFonts w:cs="Arial"/>
                <w:sz w:val="22"/>
                <w:szCs w:val="20"/>
              </w:rPr>
              <w:t>der Geburtsklinik</w:t>
            </w:r>
          </w:p>
        </w:tc>
        <w:tc>
          <w:tcPr>
            <w:tcW w:w="5303" w:type="dxa"/>
            <w:tcBorders>
              <w:top w:val="nil"/>
              <w:left w:val="nil"/>
            </w:tcBorders>
          </w:tcPr>
          <w:p w14:paraId="2FDDA559" w14:textId="77777777" w:rsidR="002A5994" w:rsidRPr="007F662A" w:rsidRDefault="00195C12" w:rsidP="003716E4">
            <w:pPr>
              <w:spacing w:before="120" w:after="120"/>
              <w:rPr>
                <w:rFonts w:cs="Arial"/>
                <w:szCs w:val="20"/>
              </w:rPr>
            </w:pPr>
            <w:r w:rsidRPr="007F662A">
              <w:rPr>
                <w:rFonts w:cs="Arial"/>
                <w:szCs w:val="20"/>
              </w:rPr>
              <w:fldChar w:fldCharType="begin">
                <w:ffData>
                  <w:name w:val="Text1"/>
                  <w:enabled/>
                  <w:calcOnExit w:val="0"/>
                  <w:textInput/>
                </w:ffData>
              </w:fldChar>
            </w:r>
            <w:r w:rsidR="00172D10" w:rsidRPr="007F662A">
              <w:rPr>
                <w:rFonts w:cs="Arial"/>
                <w:szCs w:val="20"/>
              </w:rPr>
              <w:instrText xml:space="preserve"> FORMTEXT </w:instrText>
            </w:r>
            <w:r w:rsidRPr="007F662A">
              <w:rPr>
                <w:rFonts w:cs="Arial"/>
                <w:szCs w:val="20"/>
              </w:rPr>
            </w:r>
            <w:r w:rsidRPr="007F662A">
              <w:rPr>
                <w:rFonts w:cs="Arial"/>
                <w:szCs w:val="20"/>
              </w:rPr>
              <w:fldChar w:fldCharType="separate"/>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Pr="007F662A">
              <w:rPr>
                <w:rFonts w:cs="Arial"/>
                <w:szCs w:val="20"/>
              </w:rPr>
              <w:fldChar w:fldCharType="end"/>
            </w:r>
          </w:p>
        </w:tc>
      </w:tr>
      <w:tr w:rsidR="002126B7" w:rsidRPr="007F662A" w14:paraId="119A5406" w14:textId="77777777" w:rsidTr="003716E4">
        <w:tc>
          <w:tcPr>
            <w:tcW w:w="4301" w:type="dxa"/>
            <w:tcBorders>
              <w:top w:val="nil"/>
              <w:bottom w:val="nil"/>
              <w:right w:val="nil"/>
            </w:tcBorders>
          </w:tcPr>
          <w:p w14:paraId="26276DD8" w14:textId="77777777" w:rsidR="0062436C" w:rsidRPr="007F662A" w:rsidRDefault="00195C12" w:rsidP="00FC4255">
            <w:pPr>
              <w:spacing w:before="120" w:after="120"/>
              <w:rPr>
                <w:rFonts w:cs="Arial"/>
                <w:sz w:val="22"/>
                <w:szCs w:val="20"/>
              </w:rPr>
            </w:pPr>
            <w:r w:rsidRPr="007F662A">
              <w:rPr>
                <w:rFonts w:cs="Arial"/>
                <w:sz w:val="22"/>
                <w:szCs w:val="20"/>
              </w:rPr>
              <w:t>Träger</w:t>
            </w:r>
          </w:p>
        </w:tc>
        <w:tc>
          <w:tcPr>
            <w:tcW w:w="5303" w:type="dxa"/>
            <w:tcBorders>
              <w:left w:val="nil"/>
            </w:tcBorders>
          </w:tcPr>
          <w:p w14:paraId="51ADBF8D" w14:textId="77777777" w:rsidR="0062436C" w:rsidRPr="007F662A" w:rsidRDefault="00195C12" w:rsidP="003716E4">
            <w:pPr>
              <w:spacing w:before="120" w:after="120"/>
              <w:rPr>
                <w:rFonts w:cs="Arial"/>
                <w:szCs w:val="20"/>
              </w:rPr>
            </w:pPr>
            <w:r w:rsidRPr="007F662A">
              <w:rPr>
                <w:rFonts w:cs="Arial"/>
                <w:szCs w:val="20"/>
              </w:rPr>
              <w:fldChar w:fldCharType="begin">
                <w:ffData>
                  <w:name w:val="Text1"/>
                  <w:enabled/>
                  <w:calcOnExit w:val="0"/>
                  <w:textInput/>
                </w:ffData>
              </w:fldChar>
            </w:r>
            <w:r w:rsidR="00F831D7" w:rsidRPr="007F662A">
              <w:rPr>
                <w:rFonts w:cs="Arial"/>
                <w:szCs w:val="20"/>
              </w:rPr>
              <w:instrText xml:space="preserve"> FORMTEXT </w:instrText>
            </w:r>
            <w:r w:rsidRPr="007F662A">
              <w:rPr>
                <w:rFonts w:cs="Arial"/>
                <w:szCs w:val="20"/>
              </w:rPr>
            </w:r>
            <w:r w:rsidRPr="007F662A">
              <w:rPr>
                <w:rFonts w:cs="Arial"/>
                <w:szCs w:val="20"/>
              </w:rPr>
              <w:fldChar w:fldCharType="separate"/>
            </w:r>
            <w:r w:rsidR="00F831D7" w:rsidRPr="007F662A">
              <w:rPr>
                <w:rFonts w:cs="Arial"/>
                <w:noProof/>
                <w:szCs w:val="20"/>
              </w:rPr>
              <w:t> </w:t>
            </w:r>
            <w:r w:rsidR="00F831D7" w:rsidRPr="007F662A">
              <w:rPr>
                <w:rFonts w:cs="Arial"/>
                <w:noProof/>
                <w:szCs w:val="20"/>
              </w:rPr>
              <w:t> </w:t>
            </w:r>
            <w:r w:rsidR="00F831D7" w:rsidRPr="007F662A">
              <w:rPr>
                <w:rFonts w:cs="Arial"/>
                <w:noProof/>
                <w:szCs w:val="20"/>
              </w:rPr>
              <w:t> </w:t>
            </w:r>
            <w:r w:rsidR="00F831D7" w:rsidRPr="007F662A">
              <w:rPr>
                <w:rFonts w:cs="Arial"/>
                <w:noProof/>
                <w:szCs w:val="20"/>
              </w:rPr>
              <w:t> </w:t>
            </w:r>
            <w:r w:rsidR="00F831D7" w:rsidRPr="007F662A">
              <w:rPr>
                <w:rFonts w:cs="Arial"/>
                <w:noProof/>
                <w:szCs w:val="20"/>
              </w:rPr>
              <w:t> </w:t>
            </w:r>
            <w:r w:rsidRPr="007F662A">
              <w:rPr>
                <w:rFonts w:cs="Arial"/>
                <w:szCs w:val="20"/>
              </w:rPr>
              <w:fldChar w:fldCharType="end"/>
            </w:r>
          </w:p>
        </w:tc>
      </w:tr>
      <w:tr w:rsidR="002126B7" w:rsidRPr="007F662A" w14:paraId="54EB96BE" w14:textId="77777777" w:rsidTr="003716E4">
        <w:tc>
          <w:tcPr>
            <w:tcW w:w="4301" w:type="dxa"/>
            <w:tcBorders>
              <w:top w:val="nil"/>
              <w:bottom w:val="nil"/>
              <w:right w:val="nil"/>
            </w:tcBorders>
          </w:tcPr>
          <w:p w14:paraId="68962ED0" w14:textId="77777777" w:rsidR="0062436C" w:rsidRPr="007F662A" w:rsidRDefault="00195C12" w:rsidP="00FC4255">
            <w:pPr>
              <w:spacing w:before="120" w:after="120"/>
              <w:rPr>
                <w:rFonts w:cs="Arial"/>
                <w:sz w:val="22"/>
                <w:szCs w:val="20"/>
              </w:rPr>
            </w:pPr>
            <w:r w:rsidRPr="007F662A">
              <w:rPr>
                <w:rFonts w:cs="Arial"/>
                <w:sz w:val="22"/>
                <w:szCs w:val="20"/>
              </w:rPr>
              <w:t>Adresse</w:t>
            </w:r>
          </w:p>
        </w:tc>
        <w:tc>
          <w:tcPr>
            <w:tcW w:w="5303" w:type="dxa"/>
            <w:tcBorders>
              <w:left w:val="nil"/>
            </w:tcBorders>
          </w:tcPr>
          <w:p w14:paraId="648ECA16" w14:textId="77777777" w:rsidR="0062436C" w:rsidRPr="007F662A" w:rsidRDefault="00195C12" w:rsidP="003716E4">
            <w:pPr>
              <w:spacing w:before="120" w:after="120"/>
              <w:rPr>
                <w:rFonts w:cs="Arial"/>
                <w:szCs w:val="20"/>
              </w:rPr>
            </w:pPr>
            <w:r w:rsidRPr="007F662A">
              <w:rPr>
                <w:rFonts w:cs="Arial"/>
                <w:szCs w:val="20"/>
              </w:rPr>
              <w:fldChar w:fldCharType="begin">
                <w:ffData>
                  <w:name w:val="Text1"/>
                  <w:enabled/>
                  <w:calcOnExit w:val="0"/>
                  <w:textInput/>
                </w:ffData>
              </w:fldChar>
            </w:r>
            <w:r w:rsidR="00F831D7" w:rsidRPr="007F662A">
              <w:rPr>
                <w:rFonts w:cs="Arial"/>
                <w:szCs w:val="20"/>
              </w:rPr>
              <w:instrText xml:space="preserve"> FORMTEXT </w:instrText>
            </w:r>
            <w:r w:rsidRPr="007F662A">
              <w:rPr>
                <w:rFonts w:cs="Arial"/>
                <w:szCs w:val="20"/>
              </w:rPr>
            </w:r>
            <w:r w:rsidRPr="007F662A">
              <w:rPr>
                <w:rFonts w:cs="Arial"/>
                <w:szCs w:val="20"/>
              </w:rPr>
              <w:fldChar w:fldCharType="separate"/>
            </w:r>
            <w:r w:rsidR="00F831D7" w:rsidRPr="007F662A">
              <w:rPr>
                <w:rFonts w:cs="Arial"/>
                <w:noProof/>
                <w:szCs w:val="20"/>
              </w:rPr>
              <w:t> </w:t>
            </w:r>
            <w:r w:rsidR="00F831D7" w:rsidRPr="007F662A">
              <w:rPr>
                <w:rFonts w:cs="Arial"/>
                <w:noProof/>
                <w:szCs w:val="20"/>
              </w:rPr>
              <w:t> </w:t>
            </w:r>
            <w:r w:rsidR="00F831D7" w:rsidRPr="007F662A">
              <w:rPr>
                <w:rFonts w:cs="Arial"/>
                <w:noProof/>
                <w:szCs w:val="20"/>
              </w:rPr>
              <w:t> </w:t>
            </w:r>
            <w:r w:rsidR="00F831D7" w:rsidRPr="007F662A">
              <w:rPr>
                <w:rFonts w:cs="Arial"/>
                <w:noProof/>
                <w:szCs w:val="20"/>
              </w:rPr>
              <w:t> </w:t>
            </w:r>
            <w:r w:rsidR="00F831D7" w:rsidRPr="007F662A">
              <w:rPr>
                <w:rFonts w:cs="Arial"/>
                <w:noProof/>
                <w:szCs w:val="20"/>
              </w:rPr>
              <w:t> </w:t>
            </w:r>
            <w:r w:rsidRPr="007F662A">
              <w:rPr>
                <w:rFonts w:cs="Arial"/>
                <w:szCs w:val="20"/>
              </w:rPr>
              <w:fldChar w:fldCharType="end"/>
            </w:r>
          </w:p>
        </w:tc>
      </w:tr>
      <w:tr w:rsidR="002126B7" w:rsidRPr="007F662A" w14:paraId="01C6A31D" w14:textId="77777777" w:rsidTr="003716E4">
        <w:tc>
          <w:tcPr>
            <w:tcW w:w="4301" w:type="dxa"/>
            <w:tcBorders>
              <w:top w:val="nil"/>
              <w:bottom w:val="nil"/>
              <w:right w:val="nil"/>
            </w:tcBorders>
          </w:tcPr>
          <w:p w14:paraId="6D02CE50" w14:textId="77777777" w:rsidR="002A5994" w:rsidRPr="007F662A" w:rsidRDefault="00195C12" w:rsidP="00FC4255">
            <w:pPr>
              <w:spacing w:before="120" w:after="120"/>
              <w:rPr>
                <w:rFonts w:cs="Arial"/>
                <w:sz w:val="22"/>
                <w:szCs w:val="20"/>
              </w:rPr>
            </w:pPr>
            <w:r w:rsidRPr="007F662A">
              <w:rPr>
                <w:rFonts w:cs="Arial"/>
                <w:sz w:val="22"/>
                <w:szCs w:val="20"/>
              </w:rPr>
              <w:t xml:space="preserve">Leiter </w:t>
            </w:r>
            <w:r w:rsidR="00FC4255" w:rsidRPr="007F662A">
              <w:rPr>
                <w:rFonts w:cs="Arial"/>
                <w:sz w:val="22"/>
                <w:szCs w:val="20"/>
              </w:rPr>
              <w:t>der Geburtsklinik</w:t>
            </w:r>
          </w:p>
        </w:tc>
        <w:tc>
          <w:tcPr>
            <w:tcW w:w="5303" w:type="dxa"/>
            <w:tcBorders>
              <w:left w:val="nil"/>
            </w:tcBorders>
          </w:tcPr>
          <w:p w14:paraId="1FB1C45B" w14:textId="77777777" w:rsidR="002A5994" w:rsidRPr="007F662A" w:rsidRDefault="00195C12" w:rsidP="003716E4">
            <w:pPr>
              <w:spacing w:before="120" w:after="120"/>
              <w:rPr>
                <w:rFonts w:cs="Arial"/>
                <w:szCs w:val="20"/>
              </w:rPr>
            </w:pPr>
            <w:r w:rsidRPr="007F662A">
              <w:rPr>
                <w:rFonts w:cs="Arial"/>
                <w:szCs w:val="20"/>
              </w:rPr>
              <w:fldChar w:fldCharType="begin">
                <w:ffData>
                  <w:name w:val="Text1"/>
                  <w:enabled/>
                  <w:calcOnExit w:val="0"/>
                  <w:textInput/>
                </w:ffData>
              </w:fldChar>
            </w:r>
            <w:r w:rsidR="00172D10" w:rsidRPr="007F662A">
              <w:rPr>
                <w:rFonts w:cs="Arial"/>
                <w:szCs w:val="20"/>
              </w:rPr>
              <w:instrText xml:space="preserve"> FORMTEXT </w:instrText>
            </w:r>
            <w:r w:rsidRPr="007F662A">
              <w:rPr>
                <w:rFonts w:cs="Arial"/>
                <w:szCs w:val="20"/>
              </w:rPr>
            </w:r>
            <w:r w:rsidRPr="007F662A">
              <w:rPr>
                <w:rFonts w:cs="Arial"/>
                <w:szCs w:val="20"/>
              </w:rPr>
              <w:fldChar w:fldCharType="separate"/>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Pr="007F662A">
              <w:rPr>
                <w:rFonts w:cs="Arial"/>
                <w:szCs w:val="20"/>
              </w:rPr>
              <w:fldChar w:fldCharType="end"/>
            </w:r>
          </w:p>
        </w:tc>
      </w:tr>
      <w:tr w:rsidR="002126B7" w:rsidRPr="007F662A" w14:paraId="4FFAD1C9" w14:textId="77777777" w:rsidTr="003716E4">
        <w:tc>
          <w:tcPr>
            <w:tcW w:w="4301" w:type="dxa"/>
            <w:tcBorders>
              <w:top w:val="nil"/>
              <w:bottom w:val="nil"/>
              <w:right w:val="nil"/>
            </w:tcBorders>
          </w:tcPr>
          <w:p w14:paraId="3C6C5106" w14:textId="77777777" w:rsidR="002A5994" w:rsidRPr="007F662A" w:rsidRDefault="00195C12" w:rsidP="00F41D83">
            <w:pPr>
              <w:spacing w:before="120" w:after="120"/>
              <w:rPr>
                <w:rFonts w:cs="Arial"/>
                <w:sz w:val="22"/>
                <w:szCs w:val="20"/>
              </w:rPr>
            </w:pPr>
            <w:r w:rsidRPr="007F662A">
              <w:rPr>
                <w:rFonts w:cs="Arial"/>
                <w:sz w:val="22"/>
                <w:szCs w:val="20"/>
              </w:rPr>
              <w:t xml:space="preserve">QM-Beauftragte(r) </w:t>
            </w:r>
            <w:r w:rsidR="00F41D83" w:rsidRPr="007F662A">
              <w:rPr>
                <w:rFonts w:cs="Arial"/>
                <w:sz w:val="22"/>
                <w:szCs w:val="20"/>
              </w:rPr>
              <w:t>der Geburtsklinik</w:t>
            </w:r>
          </w:p>
        </w:tc>
        <w:tc>
          <w:tcPr>
            <w:tcW w:w="5303" w:type="dxa"/>
            <w:tcBorders>
              <w:left w:val="nil"/>
            </w:tcBorders>
          </w:tcPr>
          <w:p w14:paraId="226D2395" w14:textId="77777777" w:rsidR="002A5994" w:rsidRPr="007F662A" w:rsidRDefault="00195C12" w:rsidP="003716E4">
            <w:pPr>
              <w:spacing w:before="120" w:after="120"/>
              <w:rPr>
                <w:rFonts w:cs="Arial"/>
                <w:szCs w:val="20"/>
              </w:rPr>
            </w:pPr>
            <w:r w:rsidRPr="007F662A">
              <w:rPr>
                <w:rFonts w:cs="Arial"/>
                <w:szCs w:val="20"/>
              </w:rPr>
              <w:fldChar w:fldCharType="begin">
                <w:ffData>
                  <w:name w:val="Text1"/>
                  <w:enabled/>
                  <w:calcOnExit w:val="0"/>
                  <w:textInput/>
                </w:ffData>
              </w:fldChar>
            </w:r>
            <w:r w:rsidR="00172D10" w:rsidRPr="007F662A">
              <w:rPr>
                <w:rFonts w:cs="Arial"/>
                <w:szCs w:val="20"/>
              </w:rPr>
              <w:instrText xml:space="preserve"> FORMTEXT </w:instrText>
            </w:r>
            <w:r w:rsidRPr="007F662A">
              <w:rPr>
                <w:rFonts w:cs="Arial"/>
                <w:szCs w:val="20"/>
              </w:rPr>
            </w:r>
            <w:r w:rsidRPr="007F662A">
              <w:rPr>
                <w:rFonts w:cs="Arial"/>
                <w:szCs w:val="20"/>
              </w:rPr>
              <w:fldChar w:fldCharType="separate"/>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Pr="007F662A">
              <w:rPr>
                <w:rFonts w:cs="Arial"/>
                <w:szCs w:val="20"/>
              </w:rPr>
              <w:fldChar w:fldCharType="end"/>
            </w:r>
          </w:p>
        </w:tc>
      </w:tr>
      <w:tr w:rsidR="002126B7" w:rsidRPr="007F662A" w14:paraId="750D4088" w14:textId="77777777" w:rsidTr="003716E4">
        <w:tc>
          <w:tcPr>
            <w:tcW w:w="4301" w:type="dxa"/>
            <w:tcBorders>
              <w:top w:val="nil"/>
              <w:bottom w:val="nil"/>
              <w:right w:val="nil"/>
            </w:tcBorders>
          </w:tcPr>
          <w:p w14:paraId="644EF0DF" w14:textId="77777777" w:rsidR="002A5994" w:rsidRPr="007F662A" w:rsidRDefault="00195C12" w:rsidP="003716E4">
            <w:pPr>
              <w:spacing w:before="120" w:after="120"/>
              <w:rPr>
                <w:rFonts w:cs="Arial"/>
                <w:sz w:val="22"/>
                <w:szCs w:val="20"/>
              </w:rPr>
            </w:pPr>
            <w:r w:rsidRPr="007F662A">
              <w:rPr>
                <w:rFonts w:cs="Arial"/>
                <w:sz w:val="22"/>
                <w:szCs w:val="20"/>
              </w:rPr>
              <w:t>Zertifiziertes QM-System vorhanden</w:t>
            </w:r>
          </w:p>
        </w:tc>
        <w:tc>
          <w:tcPr>
            <w:tcW w:w="5303" w:type="dxa"/>
            <w:tcBorders>
              <w:left w:val="nil"/>
            </w:tcBorders>
          </w:tcPr>
          <w:p w14:paraId="437B8795" w14:textId="77777777" w:rsidR="002A5994" w:rsidRPr="007F662A" w:rsidRDefault="00195C12" w:rsidP="00172D10">
            <w:pPr>
              <w:spacing w:before="120" w:after="120"/>
              <w:rPr>
                <w:rFonts w:cs="Arial"/>
                <w:szCs w:val="20"/>
              </w:rPr>
            </w:pPr>
            <w:r w:rsidRPr="007F662A">
              <w:rPr>
                <w:rFonts w:cs="Arial"/>
                <w:szCs w:val="20"/>
              </w:rPr>
              <w:t>JA</w:t>
            </w:r>
            <w:r w:rsidRPr="007F662A">
              <w:rPr>
                <w:rFonts w:cs="Arial"/>
                <w:szCs w:val="20"/>
              </w:rPr>
              <w:tab/>
            </w:r>
            <w:sdt>
              <w:sdtPr>
                <w:rPr>
                  <w:rFonts w:cs="Arial"/>
                  <w:szCs w:val="20"/>
                </w:rPr>
                <w:id w:val="537700467"/>
              </w:sdtPr>
              <w:sdtEndPr/>
              <w:sdtContent>
                <w:r w:rsidR="00EB7DD3" w:rsidRPr="007F662A">
                  <w:rPr>
                    <w:rFonts w:ascii="MS Gothic" w:eastAsia="MS Gothic" w:cs="Arial" w:hint="eastAsia"/>
                    <w:szCs w:val="20"/>
                  </w:rPr>
                  <w:t>☐</w:t>
                </w:r>
              </w:sdtContent>
            </w:sdt>
            <w:r w:rsidRPr="007F662A">
              <w:rPr>
                <w:rFonts w:cs="Arial"/>
                <w:szCs w:val="20"/>
              </w:rPr>
              <w:tab/>
              <w:t>NEIN</w:t>
            </w:r>
            <w:r w:rsidRPr="007F662A">
              <w:rPr>
                <w:rFonts w:cs="Arial"/>
                <w:szCs w:val="20"/>
              </w:rPr>
              <w:tab/>
            </w:r>
            <w:sdt>
              <w:sdtPr>
                <w:rPr>
                  <w:rFonts w:cs="Arial"/>
                  <w:szCs w:val="20"/>
                </w:rPr>
                <w:id w:val="-751734161"/>
              </w:sdtPr>
              <w:sdtEndPr/>
              <w:sdtContent>
                <w:r w:rsidR="00172D10" w:rsidRPr="007F662A">
                  <w:rPr>
                    <w:rFonts w:ascii="MS Gothic" w:eastAsia="MS Gothic" w:cs="Arial" w:hint="eastAsia"/>
                    <w:szCs w:val="20"/>
                  </w:rPr>
                  <w:t>☐</w:t>
                </w:r>
              </w:sdtContent>
            </w:sdt>
          </w:p>
        </w:tc>
      </w:tr>
      <w:tr w:rsidR="002126B7" w:rsidRPr="007F662A" w14:paraId="55779CCB" w14:textId="77777777" w:rsidTr="003716E4">
        <w:tc>
          <w:tcPr>
            <w:tcW w:w="4301" w:type="dxa"/>
            <w:tcBorders>
              <w:top w:val="nil"/>
              <w:bottom w:val="nil"/>
              <w:right w:val="nil"/>
            </w:tcBorders>
          </w:tcPr>
          <w:p w14:paraId="1871A6B5" w14:textId="77777777" w:rsidR="002A5994" w:rsidRPr="007F662A" w:rsidRDefault="00195C12" w:rsidP="003716E4">
            <w:pPr>
              <w:spacing w:before="120" w:after="120"/>
              <w:rPr>
                <w:rFonts w:cs="Arial"/>
                <w:sz w:val="22"/>
                <w:szCs w:val="20"/>
              </w:rPr>
            </w:pPr>
            <w:r w:rsidRPr="007F662A">
              <w:rPr>
                <w:rFonts w:cs="Arial"/>
                <w:sz w:val="22"/>
                <w:szCs w:val="20"/>
              </w:rPr>
              <w:t>Wenn ja</w:t>
            </w:r>
            <w:r w:rsidRPr="007F662A">
              <w:rPr>
                <w:rFonts w:cs="Arial"/>
                <w:sz w:val="22"/>
                <w:szCs w:val="20"/>
              </w:rPr>
              <w:tab/>
              <w:t>Zertifikat gültig bis</w:t>
            </w:r>
          </w:p>
        </w:tc>
        <w:tc>
          <w:tcPr>
            <w:tcW w:w="5303" w:type="dxa"/>
            <w:tcBorders>
              <w:left w:val="nil"/>
              <w:bottom w:val="single" w:sz="4" w:space="0" w:color="auto"/>
            </w:tcBorders>
          </w:tcPr>
          <w:p w14:paraId="5B1526A0" w14:textId="77777777" w:rsidR="002A5994" w:rsidRPr="007F662A" w:rsidRDefault="00195C12" w:rsidP="003716E4">
            <w:pPr>
              <w:spacing w:before="120" w:after="120"/>
              <w:rPr>
                <w:rFonts w:eastAsia="MS Gothic" w:cs="Arial"/>
                <w:szCs w:val="20"/>
              </w:rPr>
            </w:pPr>
            <w:r w:rsidRPr="007F662A">
              <w:rPr>
                <w:rFonts w:cs="Arial"/>
                <w:szCs w:val="20"/>
              </w:rPr>
              <w:fldChar w:fldCharType="begin">
                <w:ffData>
                  <w:name w:val="Text1"/>
                  <w:enabled/>
                  <w:calcOnExit w:val="0"/>
                  <w:textInput/>
                </w:ffData>
              </w:fldChar>
            </w:r>
            <w:r w:rsidR="00172D10" w:rsidRPr="007F662A">
              <w:rPr>
                <w:rFonts w:cs="Arial"/>
                <w:szCs w:val="20"/>
              </w:rPr>
              <w:instrText xml:space="preserve"> FORMTEXT </w:instrText>
            </w:r>
            <w:r w:rsidRPr="007F662A">
              <w:rPr>
                <w:rFonts w:cs="Arial"/>
                <w:szCs w:val="20"/>
              </w:rPr>
            </w:r>
            <w:r w:rsidRPr="007F662A">
              <w:rPr>
                <w:rFonts w:cs="Arial"/>
                <w:szCs w:val="20"/>
              </w:rPr>
              <w:fldChar w:fldCharType="separate"/>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Pr="007F662A">
              <w:rPr>
                <w:rFonts w:cs="Arial"/>
                <w:szCs w:val="20"/>
              </w:rPr>
              <w:fldChar w:fldCharType="end"/>
            </w:r>
          </w:p>
        </w:tc>
      </w:tr>
      <w:tr w:rsidR="002126B7" w:rsidRPr="007F662A" w14:paraId="270FBF6F" w14:textId="77777777" w:rsidTr="003716E4">
        <w:tc>
          <w:tcPr>
            <w:tcW w:w="4301" w:type="dxa"/>
            <w:tcBorders>
              <w:top w:val="nil"/>
              <w:bottom w:val="nil"/>
              <w:right w:val="nil"/>
            </w:tcBorders>
          </w:tcPr>
          <w:p w14:paraId="68C6FB53" w14:textId="77777777" w:rsidR="002A5994" w:rsidRPr="007F662A" w:rsidRDefault="00195C12" w:rsidP="003716E4">
            <w:pPr>
              <w:spacing w:before="120" w:after="120"/>
              <w:rPr>
                <w:rFonts w:cs="Arial"/>
                <w:sz w:val="22"/>
                <w:szCs w:val="20"/>
              </w:rPr>
            </w:pPr>
            <w:r w:rsidRPr="007F662A">
              <w:rPr>
                <w:rFonts w:cs="Arial"/>
                <w:sz w:val="22"/>
                <w:szCs w:val="20"/>
              </w:rPr>
              <w:tab/>
            </w:r>
            <w:r w:rsidRPr="007F662A">
              <w:rPr>
                <w:rFonts w:cs="Arial"/>
                <w:sz w:val="22"/>
                <w:szCs w:val="20"/>
              </w:rPr>
              <w:tab/>
              <w:t>Zertifizierungsstelle</w:t>
            </w:r>
          </w:p>
        </w:tc>
        <w:tc>
          <w:tcPr>
            <w:tcW w:w="5303" w:type="dxa"/>
            <w:tcBorders>
              <w:top w:val="single" w:sz="4" w:space="0" w:color="auto"/>
              <w:left w:val="nil"/>
              <w:bottom w:val="single" w:sz="4" w:space="0" w:color="auto"/>
            </w:tcBorders>
          </w:tcPr>
          <w:p w14:paraId="34A4885A" w14:textId="77777777" w:rsidR="002A5994" w:rsidRPr="007F662A" w:rsidRDefault="00195C12" w:rsidP="003716E4">
            <w:pPr>
              <w:spacing w:before="120" w:after="120"/>
              <w:rPr>
                <w:rFonts w:eastAsia="MS Gothic" w:cs="Arial"/>
                <w:szCs w:val="20"/>
              </w:rPr>
            </w:pPr>
            <w:r w:rsidRPr="007F662A">
              <w:rPr>
                <w:rFonts w:cs="Arial"/>
                <w:szCs w:val="20"/>
              </w:rPr>
              <w:fldChar w:fldCharType="begin">
                <w:ffData>
                  <w:name w:val="Text1"/>
                  <w:enabled/>
                  <w:calcOnExit w:val="0"/>
                  <w:textInput/>
                </w:ffData>
              </w:fldChar>
            </w:r>
            <w:r w:rsidR="00172D10" w:rsidRPr="007F662A">
              <w:rPr>
                <w:rFonts w:cs="Arial"/>
                <w:szCs w:val="20"/>
              </w:rPr>
              <w:instrText xml:space="preserve"> FORMTEXT </w:instrText>
            </w:r>
            <w:r w:rsidRPr="007F662A">
              <w:rPr>
                <w:rFonts w:cs="Arial"/>
                <w:szCs w:val="20"/>
              </w:rPr>
            </w:r>
            <w:r w:rsidRPr="007F662A">
              <w:rPr>
                <w:rFonts w:cs="Arial"/>
                <w:szCs w:val="20"/>
              </w:rPr>
              <w:fldChar w:fldCharType="separate"/>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Pr="007F662A">
              <w:rPr>
                <w:rFonts w:cs="Arial"/>
                <w:szCs w:val="20"/>
              </w:rPr>
              <w:fldChar w:fldCharType="end"/>
            </w:r>
          </w:p>
        </w:tc>
      </w:tr>
      <w:tr w:rsidR="002126B7" w:rsidRPr="007F662A" w14:paraId="04D5BEB7" w14:textId="77777777" w:rsidTr="003716E4">
        <w:tc>
          <w:tcPr>
            <w:tcW w:w="4301" w:type="dxa"/>
            <w:tcBorders>
              <w:top w:val="nil"/>
              <w:bottom w:val="nil"/>
              <w:right w:val="nil"/>
            </w:tcBorders>
          </w:tcPr>
          <w:p w14:paraId="222FDDE4" w14:textId="77777777" w:rsidR="002A5994" w:rsidRPr="007F662A" w:rsidRDefault="00195C12" w:rsidP="003716E4">
            <w:pPr>
              <w:spacing w:before="120" w:after="120"/>
              <w:rPr>
                <w:rFonts w:cs="Arial"/>
                <w:sz w:val="22"/>
                <w:szCs w:val="20"/>
              </w:rPr>
            </w:pPr>
            <w:r w:rsidRPr="007F662A">
              <w:rPr>
                <w:rFonts w:cs="Arial"/>
                <w:sz w:val="22"/>
                <w:szCs w:val="20"/>
              </w:rPr>
              <w:t>AFK ausgefüllt / aktualisiert am</w:t>
            </w:r>
          </w:p>
        </w:tc>
        <w:tc>
          <w:tcPr>
            <w:tcW w:w="5303" w:type="dxa"/>
            <w:tcBorders>
              <w:top w:val="single" w:sz="4" w:space="0" w:color="auto"/>
              <w:left w:val="nil"/>
              <w:bottom w:val="single" w:sz="4" w:space="0" w:color="auto"/>
            </w:tcBorders>
          </w:tcPr>
          <w:p w14:paraId="21604221" w14:textId="77777777" w:rsidR="002A5994" w:rsidRPr="007F662A" w:rsidRDefault="00195C12" w:rsidP="003716E4">
            <w:pPr>
              <w:spacing w:before="120" w:after="120"/>
              <w:rPr>
                <w:rFonts w:eastAsia="MS Gothic" w:cs="Arial"/>
                <w:szCs w:val="20"/>
              </w:rPr>
            </w:pPr>
            <w:r w:rsidRPr="007F662A">
              <w:rPr>
                <w:rFonts w:cs="Arial"/>
                <w:szCs w:val="20"/>
              </w:rPr>
              <w:fldChar w:fldCharType="begin">
                <w:ffData>
                  <w:name w:val="Text1"/>
                  <w:enabled/>
                  <w:calcOnExit w:val="0"/>
                  <w:textInput/>
                </w:ffData>
              </w:fldChar>
            </w:r>
            <w:r w:rsidR="00172D10" w:rsidRPr="007F662A">
              <w:rPr>
                <w:rFonts w:cs="Arial"/>
                <w:szCs w:val="20"/>
              </w:rPr>
              <w:instrText xml:space="preserve"> FORMTEXT </w:instrText>
            </w:r>
            <w:r w:rsidRPr="007F662A">
              <w:rPr>
                <w:rFonts w:cs="Arial"/>
                <w:szCs w:val="20"/>
              </w:rPr>
            </w:r>
            <w:r w:rsidRPr="007F662A">
              <w:rPr>
                <w:rFonts w:cs="Arial"/>
                <w:szCs w:val="20"/>
              </w:rPr>
              <w:fldChar w:fldCharType="separate"/>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Pr="007F662A">
              <w:rPr>
                <w:rFonts w:cs="Arial"/>
                <w:szCs w:val="20"/>
              </w:rPr>
              <w:fldChar w:fldCharType="end"/>
            </w:r>
          </w:p>
        </w:tc>
      </w:tr>
      <w:tr w:rsidR="002126B7" w:rsidRPr="007F662A" w14:paraId="3551F57B" w14:textId="77777777" w:rsidTr="003716E4">
        <w:tc>
          <w:tcPr>
            <w:tcW w:w="4301" w:type="dxa"/>
            <w:tcBorders>
              <w:top w:val="nil"/>
              <w:bottom w:val="nil"/>
              <w:right w:val="nil"/>
            </w:tcBorders>
          </w:tcPr>
          <w:p w14:paraId="170213FA" w14:textId="77777777" w:rsidR="002A5994" w:rsidRPr="007F662A" w:rsidRDefault="002A5994" w:rsidP="003716E4">
            <w:pPr>
              <w:spacing w:before="60" w:after="60"/>
              <w:rPr>
                <w:rFonts w:cs="Arial"/>
                <w:szCs w:val="20"/>
              </w:rPr>
            </w:pPr>
          </w:p>
        </w:tc>
        <w:tc>
          <w:tcPr>
            <w:tcW w:w="5303" w:type="dxa"/>
            <w:tcBorders>
              <w:top w:val="single" w:sz="4" w:space="0" w:color="auto"/>
              <w:left w:val="nil"/>
              <w:bottom w:val="nil"/>
            </w:tcBorders>
          </w:tcPr>
          <w:p w14:paraId="45C518B7" w14:textId="77777777" w:rsidR="002A5994" w:rsidRPr="007F662A" w:rsidRDefault="002A5994" w:rsidP="003716E4">
            <w:pPr>
              <w:spacing w:before="60" w:after="60"/>
              <w:rPr>
                <w:rFonts w:eastAsia="MS Gothic" w:cs="Arial"/>
                <w:szCs w:val="20"/>
              </w:rPr>
            </w:pPr>
          </w:p>
        </w:tc>
      </w:tr>
      <w:tr w:rsidR="002126B7" w:rsidRPr="007F662A" w14:paraId="40B0F629" w14:textId="77777777" w:rsidTr="003716E4">
        <w:trPr>
          <w:trHeight w:val="425"/>
        </w:trPr>
        <w:tc>
          <w:tcPr>
            <w:tcW w:w="9604" w:type="dxa"/>
            <w:gridSpan w:val="2"/>
            <w:tcBorders>
              <w:top w:val="nil"/>
              <w:bottom w:val="nil"/>
            </w:tcBorders>
            <w:vAlign w:val="center"/>
          </w:tcPr>
          <w:p w14:paraId="244330B9" w14:textId="77777777" w:rsidR="002A5994" w:rsidRPr="007F662A" w:rsidRDefault="00195C12" w:rsidP="00FC4255">
            <w:pPr>
              <w:rPr>
                <w:rFonts w:cs="Arial"/>
                <w:b/>
                <w:sz w:val="28"/>
                <w:szCs w:val="20"/>
              </w:rPr>
            </w:pPr>
            <w:r w:rsidRPr="007F662A">
              <w:rPr>
                <w:rFonts w:cs="Arial"/>
                <w:b/>
                <w:sz w:val="28"/>
                <w:szCs w:val="20"/>
              </w:rPr>
              <w:t xml:space="preserve">Kennzahlen </w:t>
            </w:r>
            <w:r w:rsidR="00FC4255" w:rsidRPr="007F662A">
              <w:rPr>
                <w:rFonts w:cs="Arial"/>
                <w:b/>
                <w:sz w:val="28"/>
                <w:szCs w:val="20"/>
              </w:rPr>
              <w:t>der Geburtsklinik</w:t>
            </w:r>
          </w:p>
        </w:tc>
      </w:tr>
      <w:tr w:rsidR="002126B7" w:rsidRPr="007F662A" w14:paraId="3FA1C7F6" w14:textId="77777777" w:rsidTr="003716E4">
        <w:tc>
          <w:tcPr>
            <w:tcW w:w="4301" w:type="dxa"/>
            <w:tcBorders>
              <w:top w:val="nil"/>
              <w:bottom w:val="nil"/>
              <w:right w:val="nil"/>
            </w:tcBorders>
          </w:tcPr>
          <w:p w14:paraId="5FE04B46" w14:textId="77777777" w:rsidR="002A5994" w:rsidRPr="007F662A" w:rsidRDefault="00195C12" w:rsidP="003716E4">
            <w:pPr>
              <w:spacing w:before="120" w:after="120"/>
              <w:rPr>
                <w:rFonts w:cs="Arial"/>
                <w:sz w:val="22"/>
                <w:szCs w:val="20"/>
              </w:rPr>
            </w:pPr>
            <w:r w:rsidRPr="007F662A">
              <w:rPr>
                <w:rFonts w:cs="Arial"/>
                <w:sz w:val="22"/>
                <w:szCs w:val="20"/>
              </w:rPr>
              <w:t>Anzahl Geburten</w:t>
            </w:r>
          </w:p>
        </w:tc>
        <w:tc>
          <w:tcPr>
            <w:tcW w:w="5303" w:type="dxa"/>
            <w:tcBorders>
              <w:top w:val="nil"/>
              <w:left w:val="nil"/>
              <w:bottom w:val="single" w:sz="4" w:space="0" w:color="auto"/>
            </w:tcBorders>
          </w:tcPr>
          <w:p w14:paraId="3AB4A81A" w14:textId="77777777" w:rsidR="002A5994" w:rsidRPr="007F662A" w:rsidRDefault="00195C12" w:rsidP="003716E4">
            <w:pPr>
              <w:spacing w:before="120" w:after="120"/>
              <w:rPr>
                <w:rFonts w:eastAsia="MS Gothic" w:cs="Arial"/>
                <w:szCs w:val="20"/>
              </w:rPr>
            </w:pPr>
            <w:r w:rsidRPr="007F662A">
              <w:rPr>
                <w:rFonts w:cs="Arial"/>
                <w:szCs w:val="20"/>
              </w:rPr>
              <w:fldChar w:fldCharType="begin">
                <w:ffData>
                  <w:name w:val="Text1"/>
                  <w:enabled/>
                  <w:calcOnExit w:val="0"/>
                  <w:textInput/>
                </w:ffData>
              </w:fldChar>
            </w:r>
            <w:r w:rsidR="00172D10" w:rsidRPr="007F662A">
              <w:rPr>
                <w:rFonts w:cs="Arial"/>
                <w:szCs w:val="20"/>
              </w:rPr>
              <w:instrText xml:space="preserve"> FORMTEXT </w:instrText>
            </w:r>
            <w:r w:rsidRPr="007F662A">
              <w:rPr>
                <w:rFonts w:cs="Arial"/>
                <w:szCs w:val="20"/>
              </w:rPr>
            </w:r>
            <w:r w:rsidRPr="007F662A">
              <w:rPr>
                <w:rFonts w:cs="Arial"/>
                <w:szCs w:val="20"/>
              </w:rPr>
              <w:fldChar w:fldCharType="separate"/>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Pr="007F662A">
              <w:rPr>
                <w:rFonts w:cs="Arial"/>
                <w:szCs w:val="20"/>
              </w:rPr>
              <w:fldChar w:fldCharType="end"/>
            </w:r>
          </w:p>
        </w:tc>
      </w:tr>
      <w:tr w:rsidR="002126B7" w:rsidRPr="007F662A" w14:paraId="42E0F9DA" w14:textId="77777777" w:rsidTr="003716E4">
        <w:tc>
          <w:tcPr>
            <w:tcW w:w="4301" w:type="dxa"/>
            <w:tcBorders>
              <w:top w:val="nil"/>
              <w:bottom w:val="nil"/>
              <w:right w:val="nil"/>
            </w:tcBorders>
          </w:tcPr>
          <w:p w14:paraId="3C80EC07" w14:textId="77777777" w:rsidR="002A5994" w:rsidRPr="007F662A" w:rsidRDefault="00195C12" w:rsidP="00F73783">
            <w:pPr>
              <w:spacing w:before="120" w:after="120"/>
              <w:rPr>
                <w:rFonts w:cs="Arial"/>
                <w:sz w:val="22"/>
                <w:szCs w:val="20"/>
              </w:rPr>
            </w:pPr>
            <w:r w:rsidRPr="007F662A">
              <w:rPr>
                <w:rFonts w:cs="Arial"/>
                <w:sz w:val="22"/>
                <w:szCs w:val="20"/>
              </w:rPr>
              <w:t>Anzahl Kinder …</w:t>
            </w:r>
          </w:p>
        </w:tc>
        <w:tc>
          <w:tcPr>
            <w:tcW w:w="5303" w:type="dxa"/>
            <w:tcBorders>
              <w:top w:val="single" w:sz="4" w:space="0" w:color="auto"/>
              <w:left w:val="nil"/>
              <w:bottom w:val="single" w:sz="4" w:space="0" w:color="auto"/>
            </w:tcBorders>
          </w:tcPr>
          <w:p w14:paraId="38EBA335" w14:textId="77777777" w:rsidR="002A5994" w:rsidRPr="007F662A" w:rsidRDefault="00195C12" w:rsidP="003716E4">
            <w:pPr>
              <w:spacing w:before="120" w:after="120"/>
              <w:rPr>
                <w:rFonts w:eastAsia="MS Gothic" w:cs="Arial"/>
                <w:szCs w:val="20"/>
              </w:rPr>
            </w:pPr>
            <w:r w:rsidRPr="007F662A">
              <w:rPr>
                <w:rFonts w:cs="Arial"/>
                <w:szCs w:val="20"/>
              </w:rPr>
              <w:fldChar w:fldCharType="begin">
                <w:ffData>
                  <w:name w:val="Text1"/>
                  <w:enabled/>
                  <w:calcOnExit w:val="0"/>
                  <w:textInput/>
                </w:ffData>
              </w:fldChar>
            </w:r>
            <w:r w:rsidR="00172D10" w:rsidRPr="007F662A">
              <w:rPr>
                <w:rFonts w:cs="Arial"/>
                <w:szCs w:val="20"/>
              </w:rPr>
              <w:instrText xml:space="preserve"> FORMTEXT </w:instrText>
            </w:r>
            <w:r w:rsidRPr="007F662A">
              <w:rPr>
                <w:rFonts w:cs="Arial"/>
                <w:szCs w:val="20"/>
              </w:rPr>
            </w:r>
            <w:r w:rsidRPr="007F662A">
              <w:rPr>
                <w:rFonts w:cs="Arial"/>
                <w:szCs w:val="20"/>
              </w:rPr>
              <w:fldChar w:fldCharType="separate"/>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00172D10" w:rsidRPr="007F662A">
              <w:rPr>
                <w:rFonts w:cs="Arial"/>
                <w:noProof/>
                <w:szCs w:val="20"/>
              </w:rPr>
              <w:t> </w:t>
            </w:r>
            <w:r w:rsidRPr="007F662A">
              <w:rPr>
                <w:rFonts w:cs="Arial"/>
                <w:szCs w:val="20"/>
              </w:rPr>
              <w:fldChar w:fldCharType="end"/>
            </w:r>
          </w:p>
        </w:tc>
      </w:tr>
    </w:tbl>
    <w:p w14:paraId="4BDDF29E" w14:textId="77777777" w:rsidR="000D1B08" w:rsidRPr="007F662A" w:rsidRDefault="000D1B08" w:rsidP="000D1B08">
      <w:pPr>
        <w:rPr>
          <w:rFonts w:cs="Arial"/>
          <w:szCs w:val="20"/>
        </w:rPr>
      </w:pPr>
    </w:p>
    <w:p w14:paraId="1CB169BF" w14:textId="77777777" w:rsidR="002A5994" w:rsidRPr="007F662A" w:rsidRDefault="002A5994" w:rsidP="002A5994">
      <w:pPr>
        <w:rPr>
          <w:rFonts w:cs="Arial"/>
          <w:szCs w:val="20"/>
        </w:rPr>
      </w:pPr>
    </w:p>
    <w:p w14:paraId="5D328FC3" w14:textId="77777777" w:rsidR="002A5994" w:rsidRPr="007F662A" w:rsidRDefault="002A5994" w:rsidP="002A5994">
      <w:pPr>
        <w:rPr>
          <w:rFonts w:cs="Arial"/>
          <w:szCs w:val="20"/>
        </w:rPr>
      </w:pPr>
    </w:p>
    <w:p w14:paraId="77C221B3" w14:textId="77777777" w:rsidR="002A5994" w:rsidRPr="007F662A" w:rsidRDefault="002A5994" w:rsidP="002A5994">
      <w:pPr>
        <w:rPr>
          <w:rFonts w:cs="Arial"/>
          <w:szCs w:val="20"/>
        </w:rPr>
      </w:pPr>
    </w:p>
    <w:p w14:paraId="6D93C583" w14:textId="77777777" w:rsidR="002A5994" w:rsidRPr="007F662A" w:rsidRDefault="00195C12" w:rsidP="002A5994">
      <w:pPr>
        <w:rPr>
          <w:rFonts w:cs="Arial"/>
          <w:b/>
          <w:sz w:val="28"/>
          <w:szCs w:val="20"/>
        </w:rPr>
      </w:pPr>
      <w:r w:rsidRPr="007F662A">
        <w:rPr>
          <w:rFonts w:cs="Arial"/>
          <w:b/>
          <w:sz w:val="28"/>
          <w:szCs w:val="20"/>
        </w:rPr>
        <w:t>Die Angaben beziehen sich auf das Kalenderjahr:</w:t>
      </w:r>
    </w:p>
    <w:p w14:paraId="590D2B99" w14:textId="77777777" w:rsidR="002A5994" w:rsidRPr="007F662A" w:rsidRDefault="002A5994" w:rsidP="002A5994">
      <w:pPr>
        <w:rPr>
          <w:rFonts w:cs="Arial"/>
          <w:szCs w:val="20"/>
        </w:rPr>
      </w:pPr>
    </w:p>
    <w:p w14:paraId="694E73E8" w14:textId="77777777" w:rsidR="002A5994" w:rsidRPr="007F662A" w:rsidRDefault="002A5994" w:rsidP="002A5994">
      <w:pPr>
        <w:rPr>
          <w:rFonts w:cs="Arial"/>
          <w:szCs w:val="20"/>
        </w:rPr>
      </w:pPr>
    </w:p>
    <w:p w14:paraId="01C177A2" w14:textId="77777777" w:rsidR="002A5994" w:rsidRPr="007F662A" w:rsidRDefault="002A5994" w:rsidP="002A5994">
      <w:pPr>
        <w:rPr>
          <w:rFonts w:cs="Arial"/>
          <w:szCs w:val="20"/>
        </w:rPr>
      </w:pPr>
    </w:p>
    <w:p w14:paraId="761727FD" w14:textId="77777777" w:rsidR="002A5994" w:rsidRPr="007F662A" w:rsidRDefault="002A5994" w:rsidP="002A5994">
      <w:pPr>
        <w:rPr>
          <w:rFonts w:cs="Arial"/>
          <w:szCs w:val="20"/>
        </w:rPr>
      </w:pPr>
    </w:p>
    <w:tbl>
      <w:tblPr>
        <w:tblStyle w:val="Tabellenraster"/>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2126B7" w:rsidRPr="007F662A" w14:paraId="7122E65D" w14:textId="77777777" w:rsidTr="003716E4">
        <w:trPr>
          <w:trHeight w:val="1134"/>
        </w:trPr>
        <w:tc>
          <w:tcPr>
            <w:tcW w:w="2268" w:type="dxa"/>
            <w:vAlign w:val="center"/>
          </w:tcPr>
          <w:p w14:paraId="71660035" w14:textId="77777777" w:rsidR="002A5994" w:rsidRPr="007F662A" w:rsidRDefault="00195C12" w:rsidP="003716E4">
            <w:pPr>
              <w:jc w:val="center"/>
              <w:rPr>
                <w:rFonts w:cs="Arial"/>
                <w:sz w:val="32"/>
                <w:szCs w:val="32"/>
              </w:rPr>
            </w:pPr>
            <w:r w:rsidRPr="007F662A">
              <w:rPr>
                <w:rFonts w:cs="Arial"/>
                <w:sz w:val="32"/>
                <w:szCs w:val="32"/>
              </w:rPr>
              <w:fldChar w:fldCharType="begin">
                <w:ffData>
                  <w:name w:val=""/>
                  <w:enabled/>
                  <w:calcOnExit w:val="0"/>
                  <w:textInput/>
                </w:ffData>
              </w:fldChar>
            </w:r>
            <w:r w:rsidR="008D44C4" w:rsidRPr="007F662A">
              <w:rPr>
                <w:rFonts w:cs="Arial"/>
                <w:sz w:val="32"/>
                <w:szCs w:val="32"/>
              </w:rPr>
              <w:instrText xml:space="preserve"> FORMTEXT </w:instrText>
            </w:r>
            <w:r w:rsidRPr="007F662A">
              <w:rPr>
                <w:rFonts w:cs="Arial"/>
                <w:sz w:val="32"/>
                <w:szCs w:val="32"/>
              </w:rPr>
            </w:r>
            <w:r w:rsidRPr="007F662A">
              <w:rPr>
                <w:rFonts w:cs="Arial"/>
                <w:sz w:val="32"/>
                <w:szCs w:val="32"/>
              </w:rPr>
              <w:fldChar w:fldCharType="separate"/>
            </w:r>
            <w:r w:rsidR="008D44C4" w:rsidRPr="007F662A">
              <w:rPr>
                <w:rFonts w:cs="Arial"/>
                <w:noProof/>
                <w:sz w:val="32"/>
                <w:szCs w:val="32"/>
              </w:rPr>
              <w:t> </w:t>
            </w:r>
            <w:r w:rsidR="008D44C4" w:rsidRPr="007F662A">
              <w:rPr>
                <w:rFonts w:cs="Arial"/>
                <w:noProof/>
                <w:sz w:val="32"/>
                <w:szCs w:val="32"/>
              </w:rPr>
              <w:t> </w:t>
            </w:r>
            <w:r w:rsidR="008D44C4" w:rsidRPr="007F662A">
              <w:rPr>
                <w:rFonts w:cs="Arial"/>
                <w:noProof/>
                <w:sz w:val="32"/>
                <w:szCs w:val="32"/>
              </w:rPr>
              <w:t> </w:t>
            </w:r>
            <w:r w:rsidR="008D44C4" w:rsidRPr="007F662A">
              <w:rPr>
                <w:rFonts w:cs="Arial"/>
                <w:noProof/>
                <w:sz w:val="32"/>
                <w:szCs w:val="32"/>
              </w:rPr>
              <w:t> </w:t>
            </w:r>
            <w:r w:rsidR="008D44C4" w:rsidRPr="007F662A">
              <w:rPr>
                <w:rFonts w:cs="Arial"/>
                <w:noProof/>
                <w:sz w:val="32"/>
                <w:szCs w:val="32"/>
              </w:rPr>
              <w:t> </w:t>
            </w:r>
            <w:r w:rsidRPr="007F662A">
              <w:rPr>
                <w:rFonts w:cs="Arial"/>
                <w:sz w:val="32"/>
                <w:szCs w:val="32"/>
              </w:rPr>
              <w:fldChar w:fldCharType="end"/>
            </w:r>
          </w:p>
        </w:tc>
      </w:tr>
    </w:tbl>
    <w:p w14:paraId="62EC7A64" w14:textId="77777777" w:rsidR="002A5994" w:rsidRPr="007F662A" w:rsidRDefault="002A5994" w:rsidP="002A5994">
      <w:pPr>
        <w:rPr>
          <w:rFonts w:cs="Arial"/>
          <w:szCs w:val="20"/>
        </w:rPr>
      </w:pPr>
    </w:p>
    <w:p w14:paraId="25202ADE" w14:textId="77777777" w:rsidR="000D1B08" w:rsidRPr="007F662A" w:rsidRDefault="00195C12">
      <w:pPr>
        <w:rPr>
          <w:rFonts w:cs="Arial"/>
          <w:szCs w:val="20"/>
        </w:rPr>
      </w:pPr>
      <w:r w:rsidRPr="007F662A">
        <w:rPr>
          <w:rFonts w:cs="Arial"/>
          <w:szCs w:val="20"/>
        </w:rPr>
        <w:br w:type="page"/>
      </w:r>
    </w:p>
    <w:p w14:paraId="5E1946A3" w14:textId="77777777" w:rsidR="009D23E4" w:rsidRPr="007F662A" w:rsidRDefault="00195C12" w:rsidP="008320A3">
      <w:pPr>
        <w:pStyle w:val="berschrift1"/>
        <w:tabs>
          <w:tab w:val="left" w:pos="4619"/>
        </w:tabs>
        <w:rPr>
          <w:sz w:val="24"/>
          <w:szCs w:val="28"/>
        </w:rPr>
      </w:pPr>
      <w:bookmarkStart w:id="3" w:name="_Toc156814643"/>
      <w:r w:rsidRPr="007F662A">
        <w:rPr>
          <w:sz w:val="24"/>
          <w:szCs w:val="28"/>
        </w:rPr>
        <w:lastRenderedPageBreak/>
        <w:t>I. Struktur und Leitung</w:t>
      </w:r>
      <w:bookmarkEnd w:id="3"/>
    </w:p>
    <w:p w14:paraId="0AB7B9B4" w14:textId="77777777" w:rsidR="00060545" w:rsidRPr="007F662A" w:rsidRDefault="00195C12" w:rsidP="00FE5345">
      <w:pPr>
        <w:pStyle w:val="berschrift3"/>
      </w:pPr>
      <w:bookmarkStart w:id="4" w:name="_I.1.1_Level_2"/>
      <w:bookmarkStart w:id="5" w:name="_I.1.2_Kooperationspartner"/>
      <w:bookmarkStart w:id="6" w:name="_Toc156814644"/>
      <w:bookmarkEnd w:id="4"/>
      <w:bookmarkEnd w:id="5"/>
      <w:r w:rsidRPr="007F662A">
        <w:t>I.1</w:t>
      </w:r>
      <w:r w:rsidR="00A84AB2" w:rsidRPr="007F662A">
        <w:t xml:space="preserve"> Kooperationspartner</w:t>
      </w:r>
      <w:r w:rsidRPr="007F662A">
        <w:t xml:space="preserve"> der Geburtsklinik</w:t>
      </w:r>
      <w:bookmarkEnd w:id="6"/>
    </w:p>
    <w:tbl>
      <w:tblPr>
        <w:tblStyle w:val="Tabellenraster"/>
        <w:tblW w:w="10344" w:type="dxa"/>
        <w:tblLook w:val="04A0" w:firstRow="1" w:lastRow="0" w:firstColumn="1" w:lastColumn="0" w:noHBand="0" w:noVBand="1"/>
      </w:tblPr>
      <w:tblGrid>
        <w:gridCol w:w="10344"/>
      </w:tblGrid>
      <w:tr w:rsidR="002126B7" w:rsidRPr="007F662A" w14:paraId="713CB016" w14:textId="77777777" w:rsidTr="00B264A5">
        <w:trPr>
          <w:trHeight w:hRule="exact" w:val="397"/>
        </w:trPr>
        <w:tc>
          <w:tcPr>
            <w:tcW w:w="10344" w:type="dxa"/>
            <w:shd w:val="clear" w:color="auto" w:fill="1F497D"/>
            <w:vAlign w:val="center"/>
          </w:tcPr>
          <w:p w14:paraId="455BE3BD" w14:textId="77777777" w:rsidR="00060545" w:rsidRPr="007F662A" w:rsidRDefault="00195C12" w:rsidP="00FC1AB8">
            <w:pPr>
              <w:rPr>
                <w:rFonts w:cs="Arial"/>
                <w:b/>
                <w:color w:val="FFFFFF" w:themeColor="background1"/>
              </w:rPr>
            </w:pPr>
            <w:r w:rsidRPr="007F662A">
              <w:rPr>
                <w:rFonts w:cs="Arial"/>
                <w:b/>
                <w:color w:val="FFFFFF" w:themeColor="background1"/>
              </w:rPr>
              <w:t>Anforderungen</w:t>
            </w:r>
          </w:p>
        </w:tc>
      </w:tr>
      <w:tr w:rsidR="002126B7" w:rsidRPr="007F662A" w14:paraId="3267965A" w14:textId="77777777" w:rsidTr="00B264A5">
        <w:tc>
          <w:tcPr>
            <w:tcW w:w="10344" w:type="dxa"/>
            <w:tcBorders>
              <w:bottom w:val="single" w:sz="4" w:space="0" w:color="auto"/>
            </w:tcBorders>
          </w:tcPr>
          <w:p w14:paraId="403C2172" w14:textId="77777777" w:rsidR="004E315C" w:rsidRPr="007F662A" w:rsidRDefault="00195C12" w:rsidP="003716E4">
            <w:pPr>
              <w:spacing w:before="60"/>
              <w:rPr>
                <w:rFonts w:cs="Arial"/>
                <w:bCs/>
                <w:szCs w:val="20"/>
              </w:rPr>
            </w:pPr>
            <w:r w:rsidRPr="007F662A">
              <w:rPr>
                <w:rFonts w:cs="Arial"/>
                <w:b/>
                <w:bCs/>
                <w:szCs w:val="20"/>
              </w:rPr>
              <w:t>Kooperationspartner</w:t>
            </w:r>
            <w:r w:rsidRPr="007F662A">
              <w:rPr>
                <w:rStyle w:val="Funotenzeichen"/>
                <w:rFonts w:cs="Arial"/>
                <w:bCs/>
                <w:szCs w:val="20"/>
              </w:rPr>
              <w:footnoteReference w:id="2"/>
            </w:r>
            <w:r w:rsidRPr="007F662A">
              <w:rPr>
                <w:rFonts w:cs="Arial"/>
                <w:bCs/>
                <w:szCs w:val="20"/>
              </w:rPr>
              <w:t>:</w:t>
            </w:r>
          </w:p>
          <w:p w14:paraId="5DDBEA27" w14:textId="77777777" w:rsidR="000D1B08" w:rsidRPr="007F662A" w:rsidRDefault="000D1B08" w:rsidP="00D941EA">
            <w:pPr>
              <w:rPr>
                <w:rFonts w:cs="Arial"/>
                <w:bCs/>
                <w:szCs w:val="20"/>
              </w:rPr>
            </w:pPr>
          </w:p>
          <w:p w14:paraId="58B2CEE8" w14:textId="77777777" w:rsidR="003648BA" w:rsidRPr="007F662A" w:rsidRDefault="00195C12" w:rsidP="003648BA">
            <w:pPr>
              <w:numPr>
                <w:ilvl w:val="1"/>
                <w:numId w:val="3"/>
              </w:numPr>
              <w:rPr>
                <w:rFonts w:cs="Arial"/>
                <w:szCs w:val="20"/>
              </w:rPr>
            </w:pPr>
            <w:r w:rsidRPr="007F662A">
              <w:rPr>
                <w:rFonts w:cs="Arial"/>
                <w:szCs w:val="20"/>
              </w:rPr>
              <w:t>Anästhesie und Intensivmedizin</w:t>
            </w:r>
            <w:r w:rsidR="00B264A5" w:rsidRPr="007F662A">
              <w:rPr>
                <w:rFonts w:cs="Arial"/>
                <w:szCs w:val="20"/>
              </w:rPr>
              <w:t xml:space="preserve"> </w:t>
            </w:r>
            <w:r w:rsidR="009802F9" w:rsidRPr="007F662A">
              <w:rPr>
                <w:rFonts w:cs="Arial"/>
                <w:szCs w:val="20"/>
                <w:vertAlign w:val="superscript"/>
              </w:rPr>
              <w:t>a)</w:t>
            </w:r>
          </w:p>
          <w:p w14:paraId="5EB873F8" w14:textId="77777777" w:rsidR="003648BA" w:rsidRPr="007F662A" w:rsidRDefault="00195C12" w:rsidP="003648BA">
            <w:pPr>
              <w:numPr>
                <w:ilvl w:val="1"/>
                <w:numId w:val="3"/>
              </w:numPr>
              <w:rPr>
                <w:rFonts w:cs="Arial"/>
                <w:szCs w:val="20"/>
              </w:rPr>
            </w:pPr>
            <w:r w:rsidRPr="007F662A">
              <w:rPr>
                <w:rFonts w:cs="Arial"/>
                <w:szCs w:val="20"/>
              </w:rPr>
              <w:t>Apotheke</w:t>
            </w:r>
            <w:r w:rsidR="009802F9" w:rsidRPr="007F662A">
              <w:rPr>
                <w:rFonts w:cs="Arial"/>
                <w:szCs w:val="20"/>
              </w:rPr>
              <w:t xml:space="preserve"> </w:t>
            </w:r>
            <w:r w:rsidR="009802F9" w:rsidRPr="007F662A">
              <w:rPr>
                <w:rFonts w:cs="Arial"/>
                <w:szCs w:val="20"/>
                <w:vertAlign w:val="superscript"/>
              </w:rPr>
              <w:t>b)</w:t>
            </w:r>
          </w:p>
          <w:p w14:paraId="6545DB31" w14:textId="77777777" w:rsidR="003648BA" w:rsidRPr="007F662A" w:rsidRDefault="00195C12" w:rsidP="003648BA">
            <w:pPr>
              <w:numPr>
                <w:ilvl w:val="1"/>
                <w:numId w:val="3"/>
              </w:numPr>
              <w:rPr>
                <w:rFonts w:cs="Arial"/>
                <w:szCs w:val="20"/>
              </w:rPr>
            </w:pPr>
            <w:r w:rsidRPr="007F662A">
              <w:rPr>
                <w:rFonts w:cs="Arial"/>
                <w:szCs w:val="20"/>
              </w:rPr>
              <w:t>Krankenhaushygiene</w:t>
            </w:r>
            <w:r w:rsidR="009802F9" w:rsidRPr="007F662A">
              <w:rPr>
                <w:rFonts w:cs="Arial"/>
                <w:szCs w:val="20"/>
              </w:rPr>
              <w:t xml:space="preserve"> </w:t>
            </w:r>
            <w:r w:rsidR="00F7190A" w:rsidRPr="007F662A">
              <w:rPr>
                <w:rFonts w:cs="Arial"/>
                <w:szCs w:val="20"/>
                <w:vertAlign w:val="superscript"/>
              </w:rPr>
              <w:t>e)</w:t>
            </w:r>
          </w:p>
          <w:p w14:paraId="43F6C86F" w14:textId="77777777" w:rsidR="003648BA" w:rsidRPr="007F662A" w:rsidRDefault="00195C12" w:rsidP="003648BA">
            <w:pPr>
              <w:numPr>
                <w:ilvl w:val="1"/>
                <w:numId w:val="3"/>
              </w:numPr>
              <w:rPr>
                <w:rFonts w:cs="Arial"/>
                <w:szCs w:val="20"/>
              </w:rPr>
            </w:pPr>
            <w:r w:rsidRPr="007F662A">
              <w:rPr>
                <w:rFonts w:cs="Arial"/>
                <w:szCs w:val="20"/>
              </w:rPr>
              <w:t>Laborleistungen</w:t>
            </w:r>
            <w:r w:rsidR="00D2167A" w:rsidRPr="007F662A">
              <w:rPr>
                <w:rFonts w:cs="Arial"/>
                <w:szCs w:val="20"/>
              </w:rPr>
              <w:t xml:space="preserve"> mindestens</w:t>
            </w:r>
            <w:r w:rsidRPr="007F662A">
              <w:rPr>
                <w:rFonts w:cs="Arial"/>
                <w:szCs w:val="20"/>
              </w:rPr>
              <w:t xml:space="preserve"> im</w:t>
            </w:r>
            <w:r w:rsidR="00C51CDC" w:rsidRPr="007F662A">
              <w:rPr>
                <w:rFonts w:cs="Arial"/>
                <w:szCs w:val="20"/>
              </w:rPr>
              <w:t xml:space="preserve"> Bereitschaftsdienst</w:t>
            </w:r>
            <w:r w:rsidR="00D2167A" w:rsidRPr="007F662A">
              <w:rPr>
                <w:rFonts w:cs="Arial"/>
                <w:szCs w:val="20"/>
              </w:rPr>
              <w:t xml:space="preserve"> </w:t>
            </w:r>
            <w:r w:rsidRPr="007F662A">
              <w:rPr>
                <w:rStyle w:val="Funotenzeichen"/>
                <w:rFonts w:cs="Arial"/>
                <w:szCs w:val="20"/>
              </w:rPr>
              <w:footnoteReference w:id="3"/>
            </w:r>
          </w:p>
          <w:p w14:paraId="6D7417CC" w14:textId="77777777" w:rsidR="003648BA" w:rsidRPr="007F662A" w:rsidRDefault="00195C12" w:rsidP="003648BA">
            <w:pPr>
              <w:numPr>
                <w:ilvl w:val="1"/>
                <w:numId w:val="3"/>
              </w:numPr>
              <w:rPr>
                <w:rFonts w:cs="Arial"/>
                <w:szCs w:val="20"/>
              </w:rPr>
            </w:pPr>
            <w:r w:rsidRPr="007F662A">
              <w:rPr>
                <w:rFonts w:cs="Arial"/>
                <w:szCs w:val="20"/>
              </w:rPr>
              <w:t>Mikrobiologie (ärztliche Befundbewertung und Befundauskunft) und mikrobiologische Laborleistungen als Regeldienst (auch telefonisch), zusätzlich besteht an Wochenenden und gesetzlichen Feiertagen mindestens eine Rufbereitschaft (auch telefonisch), die auf ein bestimmtes Zeitfenster beschränkt werden kann</w:t>
            </w:r>
          </w:p>
          <w:p w14:paraId="19C1E645" w14:textId="77777777" w:rsidR="000D1B08" w:rsidRPr="007F662A" w:rsidRDefault="00195C12" w:rsidP="003648BA">
            <w:pPr>
              <w:numPr>
                <w:ilvl w:val="1"/>
                <w:numId w:val="3"/>
              </w:numPr>
              <w:rPr>
                <w:rFonts w:cs="Arial"/>
                <w:szCs w:val="20"/>
              </w:rPr>
            </w:pPr>
            <w:r w:rsidRPr="007F662A">
              <w:rPr>
                <w:rFonts w:cs="Arial"/>
                <w:szCs w:val="20"/>
              </w:rPr>
              <w:t>Radiologi</w:t>
            </w:r>
            <w:r w:rsidR="003F1519" w:rsidRPr="007F662A">
              <w:rPr>
                <w:rFonts w:cs="Arial"/>
                <w:szCs w:val="20"/>
              </w:rPr>
              <w:t xml:space="preserve">sche Diagnostik </w:t>
            </w:r>
            <w:r w:rsidR="003F1519" w:rsidRPr="007F662A">
              <w:rPr>
                <w:rFonts w:cs="Arial"/>
                <w:szCs w:val="20"/>
                <w:vertAlign w:val="superscript"/>
              </w:rPr>
              <w:t>a</w:t>
            </w:r>
          </w:p>
          <w:p w14:paraId="3EABB3F7" w14:textId="77777777" w:rsidR="003648BA" w:rsidRPr="007F662A" w:rsidRDefault="00195C12" w:rsidP="003648BA">
            <w:pPr>
              <w:numPr>
                <w:ilvl w:val="1"/>
                <w:numId w:val="3"/>
              </w:numPr>
              <w:rPr>
                <w:rFonts w:cs="Arial"/>
                <w:szCs w:val="20"/>
              </w:rPr>
            </w:pPr>
            <w:r w:rsidRPr="007F662A">
              <w:rPr>
                <w:rFonts w:cs="Arial"/>
                <w:szCs w:val="20"/>
              </w:rPr>
              <w:t>Durchführung von Röntgenuntersuchungen im Schicht- oder Bereitschaftsdienst</w:t>
            </w:r>
          </w:p>
          <w:p w14:paraId="5C23EED5" w14:textId="1805B08A" w:rsidR="003F1519" w:rsidRPr="007F662A" w:rsidRDefault="00D24405" w:rsidP="003648BA">
            <w:pPr>
              <w:numPr>
                <w:ilvl w:val="1"/>
                <w:numId w:val="3"/>
              </w:numPr>
              <w:rPr>
                <w:rFonts w:cs="Arial"/>
                <w:szCs w:val="20"/>
              </w:rPr>
            </w:pPr>
            <w:r w:rsidRPr="007F662A">
              <w:rPr>
                <w:rFonts w:cs="Arial"/>
                <w:szCs w:val="20"/>
              </w:rPr>
              <w:t>Facharzt für Kinderheilkunde</w:t>
            </w:r>
            <w:r w:rsidRPr="007F662A">
              <w:rPr>
                <w:rStyle w:val="Funotenzeichen"/>
                <w:rFonts w:cs="Arial"/>
                <w:szCs w:val="20"/>
              </w:rPr>
              <w:footnoteReference w:id="4"/>
            </w:r>
            <w:r w:rsidR="002C38FB" w:rsidRPr="007F662A">
              <w:rPr>
                <w:rFonts w:cs="Arial"/>
                <w:szCs w:val="20"/>
              </w:rPr>
              <w:t xml:space="preserve"> (U2, und niederschwellige Konsile)</w:t>
            </w:r>
          </w:p>
          <w:p w14:paraId="698E54FE" w14:textId="77777777" w:rsidR="002C38FB" w:rsidRPr="007F662A" w:rsidRDefault="00195C12" w:rsidP="003648BA">
            <w:pPr>
              <w:numPr>
                <w:ilvl w:val="1"/>
                <w:numId w:val="3"/>
              </w:numPr>
              <w:rPr>
                <w:rFonts w:cs="Arial"/>
                <w:szCs w:val="20"/>
              </w:rPr>
            </w:pPr>
            <w:r w:rsidRPr="007F662A">
              <w:rPr>
                <w:rFonts w:cs="Arial"/>
                <w:szCs w:val="20"/>
              </w:rPr>
              <w:t>Kinde</w:t>
            </w:r>
            <w:r w:rsidR="00513F15" w:rsidRPr="007F662A">
              <w:rPr>
                <w:rFonts w:cs="Arial"/>
                <w:szCs w:val="20"/>
              </w:rPr>
              <w:t>r</w:t>
            </w:r>
            <w:r w:rsidRPr="007F662A">
              <w:rPr>
                <w:rFonts w:cs="Arial"/>
                <w:szCs w:val="20"/>
              </w:rPr>
              <w:t>klinik z. B. an einem Perinatalzentrum mit entsprechender Level-Zuordnung (Level 1 (= höchste Versorgungsstufe) bis Level 3 (= Perinataler Schwerpunkt))</w:t>
            </w:r>
          </w:p>
          <w:p w14:paraId="145F7888" w14:textId="77777777" w:rsidR="004E315C" w:rsidRPr="007F662A" w:rsidRDefault="004E315C" w:rsidP="004E315C">
            <w:pPr>
              <w:rPr>
                <w:rFonts w:cs="Arial"/>
                <w:color w:val="000000"/>
                <w:szCs w:val="20"/>
              </w:rPr>
            </w:pPr>
          </w:p>
          <w:p w14:paraId="2D9FAE3B" w14:textId="42AE65AD" w:rsidR="004E315C" w:rsidRPr="007F662A" w:rsidRDefault="00195C12" w:rsidP="004E315C">
            <w:pPr>
              <w:rPr>
                <w:rFonts w:cs="Arial"/>
                <w:szCs w:val="20"/>
              </w:rPr>
            </w:pPr>
            <w:r w:rsidRPr="007F662A">
              <w:rPr>
                <w:rFonts w:cs="Arial"/>
                <w:szCs w:val="20"/>
              </w:rPr>
              <w:t xml:space="preserve">Die </w:t>
            </w:r>
            <w:r w:rsidRPr="007F662A">
              <w:rPr>
                <w:rFonts w:cs="Arial"/>
                <w:b/>
                <w:szCs w:val="20"/>
              </w:rPr>
              <w:t>Ansprechpartner</w:t>
            </w:r>
            <w:r w:rsidRPr="007F662A">
              <w:rPr>
                <w:rFonts w:cs="Arial"/>
                <w:szCs w:val="20"/>
              </w:rPr>
              <w:t xml:space="preserve"> (mit Angabe der Position (z. B. Chefarzt, leitender Oberarzt, etc.), ob interner oder externer </w:t>
            </w:r>
            <w:r w:rsidRPr="007F662A">
              <w:rPr>
                <w:rFonts w:cs="Arial"/>
                <w:b/>
                <w:szCs w:val="20"/>
              </w:rPr>
              <w:t>Kooperationspartner</w:t>
            </w:r>
            <w:r w:rsidRPr="007F662A">
              <w:rPr>
                <w:rFonts w:cs="Arial"/>
                <w:szCs w:val="20"/>
              </w:rPr>
              <w:t>, wenn extern: liegt ein</w:t>
            </w:r>
            <w:r w:rsidR="002953C8" w:rsidRPr="007F662A">
              <w:rPr>
                <w:rFonts w:cs="Arial"/>
                <w:szCs w:val="20"/>
              </w:rPr>
              <w:t>e</w:t>
            </w:r>
            <w:r w:rsidRPr="007F662A">
              <w:rPr>
                <w:rFonts w:cs="Arial"/>
                <w:szCs w:val="20"/>
              </w:rPr>
              <w:t xml:space="preserve"> Kooperationsver</w:t>
            </w:r>
            <w:r w:rsidR="002953C8" w:rsidRPr="007F662A">
              <w:rPr>
                <w:rFonts w:cs="Arial"/>
                <w:szCs w:val="20"/>
              </w:rPr>
              <w:t xml:space="preserve">einbarung </w:t>
            </w:r>
            <w:r w:rsidRPr="007F662A">
              <w:rPr>
                <w:rFonts w:cs="Arial"/>
                <w:szCs w:val="20"/>
              </w:rPr>
              <w:t xml:space="preserve">vor) </w:t>
            </w:r>
            <w:r w:rsidRPr="007F662A">
              <w:rPr>
                <w:rFonts w:cs="Arial"/>
                <w:b/>
                <w:szCs w:val="20"/>
              </w:rPr>
              <w:t>inkl. Konsiliardienste</w:t>
            </w:r>
            <w:r w:rsidRPr="007F662A">
              <w:rPr>
                <w:rFonts w:cs="Arial"/>
                <w:szCs w:val="20"/>
              </w:rPr>
              <w:t xml:space="preserve"> sind festgelegt, benannt und im Anforderungskatalog hinterlegt.</w:t>
            </w:r>
          </w:p>
          <w:p w14:paraId="61EBE972" w14:textId="77777777" w:rsidR="004E315C" w:rsidRPr="007F662A" w:rsidRDefault="004E315C" w:rsidP="004E315C">
            <w:pPr>
              <w:rPr>
                <w:rFonts w:cs="Arial"/>
                <w:szCs w:val="20"/>
              </w:rPr>
            </w:pPr>
          </w:p>
        </w:tc>
      </w:tr>
      <w:tr w:rsidR="002126B7" w:rsidRPr="007F662A" w14:paraId="52CE85D9" w14:textId="77777777" w:rsidTr="00B264A5">
        <w:trPr>
          <w:trHeight w:val="397"/>
        </w:trPr>
        <w:tc>
          <w:tcPr>
            <w:tcW w:w="10344" w:type="dxa"/>
            <w:shd w:val="clear" w:color="auto" w:fill="1F497D"/>
          </w:tcPr>
          <w:p w14:paraId="4AFFCFAA" w14:textId="4C0368A1" w:rsidR="00B264A5" w:rsidRPr="007F662A" w:rsidRDefault="00195C12" w:rsidP="0048163E">
            <w:pPr>
              <w:rPr>
                <w:rFonts w:cs="Arial"/>
                <w:b/>
                <w:color w:val="FFFFFF" w:themeColor="background1"/>
              </w:rPr>
            </w:pPr>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487D4290" w14:textId="77777777" w:rsidTr="00B264A5">
        <w:tc>
          <w:tcPr>
            <w:tcW w:w="10344" w:type="dxa"/>
            <w:tcBorders>
              <w:bottom w:val="single" w:sz="4" w:space="0" w:color="auto"/>
            </w:tcBorders>
          </w:tcPr>
          <w:p w14:paraId="57F1AE8C" w14:textId="77777777" w:rsidR="00B264A5" w:rsidRPr="007F662A" w:rsidRDefault="00195C12" w:rsidP="0048163E">
            <w:pPr>
              <w:rPr>
                <w:rFonts w:cs="Arial"/>
                <w:szCs w:val="20"/>
              </w:rPr>
            </w:pPr>
            <w:r w:rsidRPr="007F662A">
              <w:rPr>
                <w:rFonts w:cs="Arial"/>
                <w:szCs w:val="20"/>
              </w:rPr>
              <w:fldChar w:fldCharType="begin">
                <w:ffData>
                  <w:name w:val="Text1"/>
                  <w:enabled/>
                  <w:calcOnExit w:val="0"/>
                  <w:textInput/>
                </w:ffData>
              </w:fldChar>
            </w:r>
            <w:bookmarkStart w:id="7" w:name="Text1"/>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bookmarkEnd w:id="7"/>
          </w:p>
          <w:p w14:paraId="6DC20D18" w14:textId="77777777" w:rsidR="00B264A5" w:rsidRPr="007F662A" w:rsidRDefault="00B264A5" w:rsidP="0048163E">
            <w:pPr>
              <w:rPr>
                <w:rFonts w:cs="Arial"/>
                <w:szCs w:val="20"/>
              </w:rPr>
            </w:pPr>
          </w:p>
        </w:tc>
      </w:tr>
      <w:tr w:rsidR="002126B7" w:rsidRPr="007F662A" w14:paraId="326C0F54" w14:textId="77777777" w:rsidTr="00B264A5">
        <w:trPr>
          <w:trHeight w:val="397"/>
        </w:trPr>
        <w:tc>
          <w:tcPr>
            <w:tcW w:w="10344" w:type="dxa"/>
            <w:shd w:val="clear" w:color="auto" w:fill="1F497D"/>
          </w:tcPr>
          <w:p w14:paraId="086F5712" w14:textId="77777777" w:rsidR="00B264A5" w:rsidRPr="007F662A" w:rsidRDefault="00195C12" w:rsidP="0048163E">
            <w:pPr>
              <w:rPr>
                <w:rFonts w:cs="Arial"/>
                <w:b/>
                <w:color w:val="FFFFFF" w:themeColor="background1"/>
              </w:rPr>
            </w:pPr>
            <w:bookmarkStart w:id="8" w:name="_Hlk88476794"/>
            <w:r w:rsidRPr="007F662A">
              <w:rPr>
                <w:rFonts w:cs="Arial"/>
                <w:b/>
                <w:color w:val="FFFFFF" w:themeColor="background1"/>
              </w:rPr>
              <w:t>Auditbericht (periZert)</w:t>
            </w:r>
          </w:p>
        </w:tc>
      </w:tr>
      <w:tr w:rsidR="002126B7" w:rsidRPr="007F662A" w14:paraId="48863B53" w14:textId="77777777" w:rsidTr="00B264A5">
        <w:tc>
          <w:tcPr>
            <w:tcW w:w="10344" w:type="dxa"/>
          </w:tcPr>
          <w:p w14:paraId="7694CF6C" w14:textId="77777777" w:rsidR="00B264A5" w:rsidRPr="007F662A" w:rsidRDefault="00B264A5" w:rsidP="0048163E">
            <w:pPr>
              <w:spacing w:after="60" w:line="300" w:lineRule="auto"/>
              <w:rPr>
                <w:rFonts w:cs="Arial"/>
                <w:sz w:val="6"/>
                <w:szCs w:val="6"/>
              </w:rPr>
            </w:pPr>
            <w:bookmarkStart w:id="9" w:name="_Hlk83380108"/>
          </w:p>
          <w:p w14:paraId="45E64E22" w14:textId="77777777" w:rsidR="00B264A5" w:rsidRPr="007F662A" w:rsidRDefault="008D5AEE" w:rsidP="0048163E">
            <w:pPr>
              <w:jc w:val="both"/>
              <w:rPr>
                <w:rFonts w:cs="Arial"/>
              </w:rPr>
            </w:pPr>
            <w:sdt>
              <w:sdtPr>
                <w:rPr>
                  <w:rFonts w:cs="Arial"/>
                </w:rPr>
                <w:id w:val="1269119673"/>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2F503768" w14:textId="77777777" w:rsidR="00B264A5" w:rsidRPr="007F662A" w:rsidRDefault="008D5AEE" w:rsidP="0048163E">
            <w:pPr>
              <w:jc w:val="both"/>
              <w:rPr>
                <w:rFonts w:cs="Arial"/>
              </w:rPr>
            </w:pPr>
            <w:sdt>
              <w:sdtPr>
                <w:rPr>
                  <w:rFonts w:cs="Arial"/>
                </w:rPr>
                <w:id w:val="-1490399753"/>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336A6E71" w14:textId="77777777" w:rsidR="00B264A5" w:rsidRPr="007F662A" w:rsidRDefault="00B264A5" w:rsidP="0048163E">
            <w:pPr>
              <w:jc w:val="both"/>
              <w:rPr>
                <w:rFonts w:cs="Arial"/>
              </w:rPr>
            </w:pPr>
          </w:p>
          <w:p w14:paraId="151BC0D7" w14:textId="77777777" w:rsidR="00B264A5" w:rsidRPr="007F662A" w:rsidRDefault="00195C12" w:rsidP="0048163E">
            <w:pPr>
              <w:jc w:val="both"/>
              <w:rPr>
                <w:rFonts w:cs="Arial"/>
                <w:b/>
                <w:bCs/>
                <w:u w:val="single"/>
              </w:rPr>
            </w:pPr>
            <w:r w:rsidRPr="007F662A">
              <w:rPr>
                <w:rFonts w:cs="Arial"/>
                <w:b/>
                <w:bCs/>
                <w:u w:val="single"/>
              </w:rPr>
              <w:t>Bewertung/ Kommentar</w:t>
            </w:r>
          </w:p>
          <w:p w14:paraId="64C1BF23" w14:textId="77777777" w:rsidR="00B264A5" w:rsidRPr="007F662A" w:rsidRDefault="00B264A5" w:rsidP="0048163E">
            <w:pPr>
              <w:jc w:val="both"/>
              <w:rPr>
                <w:rFonts w:cs="Arial"/>
              </w:rPr>
            </w:pPr>
          </w:p>
          <w:p w14:paraId="77CE830B" w14:textId="77777777" w:rsidR="00B264A5" w:rsidRPr="007F662A" w:rsidRDefault="00B264A5" w:rsidP="0048163E">
            <w:pPr>
              <w:jc w:val="both"/>
              <w:rPr>
                <w:rFonts w:cs="Arial"/>
                <w:sz w:val="6"/>
              </w:rPr>
            </w:pPr>
          </w:p>
        </w:tc>
      </w:tr>
    </w:tbl>
    <w:p w14:paraId="609EC295" w14:textId="77777777" w:rsidR="00CE5096" w:rsidRPr="007F662A" w:rsidRDefault="00195C12" w:rsidP="00CE5096">
      <w:pPr>
        <w:pStyle w:val="berschrift2"/>
        <w:rPr>
          <w:sz w:val="24"/>
        </w:rPr>
      </w:pPr>
      <w:bookmarkStart w:id="10" w:name="_Toc156814645"/>
      <w:bookmarkEnd w:id="8"/>
      <w:bookmarkEnd w:id="9"/>
      <w:r w:rsidRPr="007F662A">
        <w:rPr>
          <w:sz w:val="24"/>
        </w:rPr>
        <w:t>I.2. Leistungserbringung und Vernetzung</w:t>
      </w:r>
      <w:bookmarkEnd w:id="10"/>
    </w:p>
    <w:p w14:paraId="459BA964" w14:textId="77777777" w:rsidR="00CE5096" w:rsidRPr="007F662A" w:rsidRDefault="00195C12" w:rsidP="00FE5345">
      <w:pPr>
        <w:pStyle w:val="berschrift3"/>
      </w:pPr>
      <w:bookmarkStart w:id="11" w:name="_I.2.1_Leistungsumfang"/>
      <w:bookmarkStart w:id="12" w:name="_Toc156814646"/>
      <w:bookmarkEnd w:id="11"/>
      <w:r w:rsidRPr="007F662A">
        <w:t>I.2.1</w:t>
      </w:r>
      <w:r w:rsidR="00925D85" w:rsidRPr="007F662A">
        <w:t xml:space="preserve"> Leistungsumfang</w:t>
      </w:r>
      <w:bookmarkEnd w:id="12"/>
    </w:p>
    <w:tbl>
      <w:tblPr>
        <w:tblStyle w:val="Tabellenraster"/>
        <w:tblW w:w="0" w:type="auto"/>
        <w:tblLook w:val="04A0" w:firstRow="1" w:lastRow="0" w:firstColumn="1" w:lastColumn="0" w:noHBand="0" w:noVBand="1"/>
      </w:tblPr>
      <w:tblGrid>
        <w:gridCol w:w="10194"/>
      </w:tblGrid>
      <w:tr w:rsidR="002126B7" w:rsidRPr="007F662A" w14:paraId="414F6284" w14:textId="77777777" w:rsidTr="00D53FB3">
        <w:trPr>
          <w:trHeight w:val="397"/>
        </w:trPr>
        <w:tc>
          <w:tcPr>
            <w:tcW w:w="10194" w:type="dxa"/>
            <w:shd w:val="clear" w:color="auto" w:fill="1F497D" w:themeFill="text2"/>
            <w:vAlign w:val="center"/>
          </w:tcPr>
          <w:p w14:paraId="7FBE444E" w14:textId="77777777" w:rsidR="00E722DA" w:rsidRPr="007F662A" w:rsidRDefault="00195C12" w:rsidP="00FC1AB8">
            <w:pPr>
              <w:rPr>
                <w:rFonts w:cs="Arial"/>
                <w:b/>
                <w:color w:val="FFFFFF" w:themeColor="background1"/>
              </w:rPr>
            </w:pPr>
            <w:r w:rsidRPr="007F662A">
              <w:rPr>
                <w:rFonts w:cs="Arial"/>
                <w:b/>
                <w:color w:val="FFFFFF" w:themeColor="background1"/>
              </w:rPr>
              <w:t>Anforderungen</w:t>
            </w:r>
          </w:p>
        </w:tc>
      </w:tr>
      <w:tr w:rsidR="002126B7" w:rsidRPr="007F662A" w14:paraId="1AA36F2D" w14:textId="77777777" w:rsidTr="00D53FB3">
        <w:tc>
          <w:tcPr>
            <w:tcW w:w="10194" w:type="dxa"/>
            <w:tcBorders>
              <w:bottom w:val="single" w:sz="4" w:space="0" w:color="auto"/>
            </w:tcBorders>
          </w:tcPr>
          <w:p w14:paraId="1D83374D" w14:textId="77777777" w:rsidR="00ED1FCB" w:rsidRPr="007F662A" w:rsidRDefault="00195C12" w:rsidP="00ED1FCB">
            <w:pPr>
              <w:rPr>
                <w:rFonts w:cs="Arial"/>
                <w:szCs w:val="20"/>
              </w:rPr>
            </w:pPr>
            <w:r w:rsidRPr="007F662A">
              <w:rPr>
                <w:rFonts w:cs="Arial"/>
                <w:szCs w:val="20"/>
              </w:rPr>
              <w:t>Die Aufnahme von Schwangeren in eine Geburtsklinik erfolgt nach folgendem Kriterium:</w:t>
            </w:r>
          </w:p>
          <w:p w14:paraId="4DED342D" w14:textId="77777777" w:rsidR="00ED1FCB" w:rsidRPr="007F662A" w:rsidRDefault="00195C12" w:rsidP="00ED1FCB">
            <w:pPr>
              <w:rPr>
                <w:rFonts w:cs="Arial"/>
                <w:szCs w:val="20"/>
              </w:rPr>
            </w:pPr>
            <w:r w:rsidRPr="007F662A">
              <w:rPr>
                <w:rFonts w:cs="Arial"/>
                <w:szCs w:val="20"/>
              </w:rPr>
              <w:t>Schwangere ab 36 + 0 SSW ohne zu erwartende Komplikationen</w:t>
            </w:r>
          </w:p>
          <w:p w14:paraId="1FF78CD3" w14:textId="77777777" w:rsidR="00ED1FCB" w:rsidRPr="007F662A" w:rsidRDefault="00ED1FCB" w:rsidP="00ED1FCB">
            <w:pPr>
              <w:rPr>
                <w:rFonts w:cs="Arial"/>
                <w:sz w:val="21"/>
                <w:szCs w:val="21"/>
              </w:rPr>
            </w:pPr>
          </w:p>
          <w:p w14:paraId="4BEF5621" w14:textId="77A28714" w:rsidR="009F2BBB" w:rsidRPr="007F662A" w:rsidRDefault="00195C12" w:rsidP="00493A97">
            <w:pPr>
              <w:autoSpaceDE w:val="0"/>
              <w:autoSpaceDN w:val="0"/>
              <w:adjustRightInd w:val="0"/>
              <w:rPr>
                <w:rFonts w:cs="Arial"/>
                <w:iCs/>
                <w:szCs w:val="20"/>
              </w:rPr>
            </w:pPr>
            <w:r w:rsidRPr="007F662A">
              <w:rPr>
                <w:rFonts w:cs="Arial"/>
                <w:iCs/>
                <w:szCs w:val="20"/>
              </w:rPr>
              <w:t xml:space="preserve">Die Leitlinie </w:t>
            </w:r>
            <w:r w:rsidR="00F21A60" w:rsidRPr="007F662A">
              <w:rPr>
                <w:rFonts w:cs="Arial"/>
                <w:iCs/>
                <w:szCs w:val="20"/>
              </w:rPr>
              <w:t>„V</w:t>
            </w:r>
            <w:r w:rsidRPr="007F662A">
              <w:rPr>
                <w:rFonts w:cs="Arial"/>
                <w:iCs/>
                <w:szCs w:val="20"/>
              </w:rPr>
              <w:t>erlegung von Früh- und Reifgeborenen in Krankenhäuser der adäquaten</w:t>
            </w:r>
            <w:r w:rsidR="00493A97" w:rsidRPr="007F662A">
              <w:rPr>
                <w:rFonts w:cs="Arial"/>
                <w:iCs/>
                <w:szCs w:val="20"/>
              </w:rPr>
              <w:t xml:space="preserve"> </w:t>
            </w:r>
            <w:r w:rsidRPr="007F662A">
              <w:rPr>
                <w:rFonts w:cs="Arial"/>
                <w:iCs/>
                <w:szCs w:val="20"/>
              </w:rPr>
              <w:t>Versorgungsstufe“ mit Stand: 0</w:t>
            </w:r>
            <w:r w:rsidR="00422079" w:rsidRPr="007F662A">
              <w:rPr>
                <w:rFonts w:cs="Arial"/>
                <w:iCs/>
                <w:szCs w:val="20"/>
              </w:rPr>
              <w:t>5</w:t>
            </w:r>
            <w:r w:rsidRPr="007F662A">
              <w:rPr>
                <w:rFonts w:cs="Arial"/>
                <w:iCs/>
                <w:szCs w:val="20"/>
              </w:rPr>
              <w:t>/</w:t>
            </w:r>
            <w:r w:rsidR="00422079" w:rsidRPr="007F662A">
              <w:rPr>
                <w:rFonts w:cs="Arial"/>
                <w:iCs/>
                <w:szCs w:val="20"/>
              </w:rPr>
              <w:t xml:space="preserve"> </w:t>
            </w:r>
            <w:r w:rsidRPr="007F662A">
              <w:rPr>
                <w:rFonts w:cs="Arial"/>
                <w:iCs/>
                <w:szCs w:val="20"/>
              </w:rPr>
              <w:t>201</w:t>
            </w:r>
            <w:r w:rsidR="00422079" w:rsidRPr="007F662A">
              <w:rPr>
                <w:rFonts w:cs="Arial"/>
                <w:iCs/>
                <w:szCs w:val="20"/>
              </w:rPr>
              <w:t>9</w:t>
            </w:r>
            <w:r w:rsidRPr="007F662A">
              <w:rPr>
                <w:rFonts w:cs="Arial"/>
                <w:iCs/>
                <w:szCs w:val="20"/>
              </w:rPr>
              <w:t xml:space="preserve"> (024</w:t>
            </w:r>
            <w:r w:rsidR="00826EFF" w:rsidRPr="007F662A">
              <w:rPr>
                <w:rFonts w:cs="Arial"/>
                <w:iCs/>
                <w:szCs w:val="20"/>
              </w:rPr>
              <w:t xml:space="preserve"> - </w:t>
            </w:r>
            <w:r w:rsidRPr="007F662A">
              <w:rPr>
                <w:rFonts w:cs="Arial"/>
                <w:iCs/>
                <w:szCs w:val="20"/>
              </w:rPr>
              <w:t xml:space="preserve">002 – S1-Leitlinie) wird </w:t>
            </w:r>
            <w:r w:rsidR="00FF5023" w:rsidRPr="007F662A">
              <w:rPr>
                <w:rFonts w:cs="Arial"/>
                <w:iCs/>
                <w:szCs w:val="20"/>
              </w:rPr>
              <w:t>beachtet und umgesetzt</w:t>
            </w:r>
            <w:r w:rsidRPr="007F662A">
              <w:rPr>
                <w:rFonts w:cs="Arial"/>
                <w:iCs/>
                <w:szCs w:val="20"/>
              </w:rPr>
              <w:t>.</w:t>
            </w:r>
          </w:p>
          <w:p w14:paraId="5EB45249" w14:textId="77777777" w:rsidR="00FD523E" w:rsidRPr="007F662A" w:rsidRDefault="00FD523E" w:rsidP="00C73FB6">
            <w:pPr>
              <w:spacing w:before="60"/>
              <w:rPr>
                <w:rFonts w:cs="Arial"/>
                <w:bCs/>
                <w:szCs w:val="20"/>
              </w:rPr>
            </w:pPr>
          </w:p>
          <w:p w14:paraId="15CA15BD" w14:textId="0D5C6025" w:rsidR="003648BA" w:rsidRPr="007F662A" w:rsidRDefault="00D24405" w:rsidP="00D24405">
            <w:pPr>
              <w:autoSpaceDE w:val="0"/>
              <w:autoSpaceDN w:val="0"/>
              <w:adjustRightInd w:val="0"/>
              <w:rPr>
                <w:rFonts w:cs="Arial"/>
                <w:iCs/>
                <w:szCs w:val="20"/>
              </w:rPr>
            </w:pPr>
            <w:r w:rsidRPr="007F662A">
              <w:rPr>
                <w:rFonts w:cs="Arial"/>
                <w:iCs/>
                <w:szCs w:val="20"/>
              </w:rPr>
              <w:t xml:space="preserve">Schwangere oder ungeplant geborene Neugeborene, die nicht der Versorgungsstufe </w:t>
            </w:r>
            <w:r w:rsidR="00F21A60" w:rsidRPr="007F662A">
              <w:rPr>
                <w:rFonts w:cs="Arial"/>
                <w:iCs/>
                <w:szCs w:val="20"/>
              </w:rPr>
              <w:t>„</w:t>
            </w:r>
            <w:r w:rsidRPr="007F662A">
              <w:rPr>
                <w:rFonts w:cs="Arial"/>
                <w:iCs/>
                <w:szCs w:val="20"/>
              </w:rPr>
              <w:t>Geburtsklinik</w:t>
            </w:r>
            <w:r w:rsidR="00F21A60" w:rsidRPr="007F662A">
              <w:rPr>
                <w:rFonts w:cs="Arial"/>
                <w:iCs/>
                <w:szCs w:val="20"/>
              </w:rPr>
              <w:t>“</w:t>
            </w:r>
            <w:r w:rsidRPr="007F662A">
              <w:rPr>
                <w:rFonts w:cs="Arial"/>
                <w:iCs/>
                <w:szCs w:val="20"/>
              </w:rPr>
              <w:t xml:space="preserve"> entsprechen, werden in die entsprechende Versorgungsstufe nach QFR-RL verlegt.</w:t>
            </w:r>
          </w:p>
          <w:p w14:paraId="39D818C7" w14:textId="77777777" w:rsidR="00D24405" w:rsidRPr="007F662A" w:rsidRDefault="00D24405" w:rsidP="00D24405">
            <w:pPr>
              <w:autoSpaceDE w:val="0"/>
              <w:autoSpaceDN w:val="0"/>
              <w:adjustRightInd w:val="0"/>
              <w:rPr>
                <w:rFonts w:cs="Arial"/>
                <w:iCs/>
                <w:szCs w:val="20"/>
              </w:rPr>
            </w:pPr>
          </w:p>
          <w:p w14:paraId="04B0C1D0" w14:textId="0398DA96" w:rsidR="003648BA" w:rsidRPr="007F662A" w:rsidRDefault="00195C12" w:rsidP="00D24405">
            <w:pPr>
              <w:pStyle w:val="Aufzhl1"/>
              <w:numPr>
                <w:ilvl w:val="0"/>
                <w:numId w:val="0"/>
              </w:numPr>
            </w:pPr>
            <w:r w:rsidRPr="007F662A">
              <w:lastRenderedPageBreak/>
              <w:t xml:space="preserve">Können Schwangere oder Neugeborene mit </w:t>
            </w:r>
            <w:r w:rsidR="00956ACA" w:rsidRPr="007F662A">
              <w:t xml:space="preserve">Level 1, Level 2 oder </w:t>
            </w:r>
            <w:r w:rsidRPr="007F662A">
              <w:t xml:space="preserve">Kriterien </w:t>
            </w:r>
            <w:r w:rsidR="00956ACA" w:rsidRPr="007F662A">
              <w:t>des P</w:t>
            </w:r>
            <w:r w:rsidR="00F21A60" w:rsidRPr="007F662A">
              <w:t>eri</w:t>
            </w:r>
            <w:r w:rsidR="00956ACA" w:rsidRPr="007F662A">
              <w:t xml:space="preserve">natalen Schwerpunktes </w:t>
            </w:r>
            <w:r w:rsidRPr="007F662A">
              <w:t xml:space="preserve">nicht in </w:t>
            </w:r>
            <w:r w:rsidR="00956ACA" w:rsidRPr="007F662A">
              <w:t>ein Ha</w:t>
            </w:r>
            <w:r w:rsidR="00F21A60" w:rsidRPr="007F662A">
              <w:t>u</w:t>
            </w:r>
            <w:r w:rsidR="00956ACA" w:rsidRPr="007F662A">
              <w:t>s mit der jeweiligen Versorgungsstufe verlegt/</w:t>
            </w:r>
            <w:r w:rsidRPr="007F662A">
              <w:t xml:space="preserve"> verwiesen werden, so ist der Grund hierfür in den Behandlungsunterlagen </w:t>
            </w:r>
            <w:r w:rsidR="00CF1E28" w:rsidRPr="007F662A">
              <w:t xml:space="preserve">der Geburtsklink </w:t>
            </w:r>
            <w:r w:rsidRPr="007F662A">
              <w:t>zu dokumentieren.</w:t>
            </w:r>
          </w:p>
          <w:p w14:paraId="3ABD16D8" w14:textId="77777777" w:rsidR="00D24405" w:rsidRPr="007F662A" w:rsidRDefault="00D24405" w:rsidP="00D24405">
            <w:pPr>
              <w:pStyle w:val="Aufzhl1"/>
              <w:numPr>
                <w:ilvl w:val="0"/>
                <w:numId w:val="0"/>
              </w:numPr>
            </w:pPr>
          </w:p>
          <w:p w14:paraId="0C080D5A" w14:textId="48F00358" w:rsidR="003648BA" w:rsidRPr="007F662A" w:rsidRDefault="00195C12" w:rsidP="00D24405">
            <w:pPr>
              <w:pStyle w:val="Aufzhl1"/>
              <w:numPr>
                <w:ilvl w:val="0"/>
                <w:numId w:val="0"/>
              </w:numPr>
            </w:pPr>
            <w:r w:rsidRPr="007F662A">
              <w:t xml:space="preserve">Zusätzlich führt </w:t>
            </w:r>
            <w:r w:rsidR="00CF1E28" w:rsidRPr="007F662A">
              <w:t xml:space="preserve">die Geburtsklinik </w:t>
            </w:r>
            <w:r w:rsidRPr="007F662A">
              <w:t xml:space="preserve">eine tabellarische Übersicht über alle Patienten, die </w:t>
            </w:r>
            <w:r w:rsidR="00CF1E28" w:rsidRPr="007F662A">
              <w:t xml:space="preserve">in der Klinik </w:t>
            </w:r>
            <w:r w:rsidRPr="007F662A">
              <w:t xml:space="preserve">behandelt wurden, </w:t>
            </w:r>
            <w:r w:rsidR="00362FD7" w:rsidRPr="007F662A">
              <w:t>obwohl Sie den Kriterien Level 1</w:t>
            </w:r>
            <w:r w:rsidRPr="007F662A">
              <w:t xml:space="preserve"> </w:t>
            </w:r>
            <w:r w:rsidR="00CF1E28" w:rsidRPr="007F662A">
              <w:t xml:space="preserve">oder 2 </w:t>
            </w:r>
            <w:r w:rsidRPr="007F662A">
              <w:t>entsprochen haben.</w:t>
            </w:r>
          </w:p>
          <w:p w14:paraId="2BF4DF6F" w14:textId="77777777" w:rsidR="0067594E" w:rsidRPr="007F662A" w:rsidRDefault="0067594E" w:rsidP="00493A97">
            <w:pPr>
              <w:pStyle w:val="Aufzhl1"/>
              <w:numPr>
                <w:ilvl w:val="0"/>
                <w:numId w:val="0"/>
              </w:numPr>
              <w:rPr>
                <w:bCs/>
              </w:rPr>
            </w:pPr>
          </w:p>
          <w:p w14:paraId="6C2C5F77" w14:textId="77777777" w:rsidR="00850FDC" w:rsidRPr="007F662A" w:rsidRDefault="00195C12" w:rsidP="00493A97">
            <w:pPr>
              <w:pStyle w:val="Aufzhl1"/>
              <w:numPr>
                <w:ilvl w:val="0"/>
                <w:numId w:val="0"/>
              </w:numPr>
              <w:rPr>
                <w:bCs/>
              </w:rPr>
            </w:pPr>
            <w:r w:rsidRPr="007F662A">
              <w:rPr>
                <w:bCs/>
              </w:rPr>
              <w:t xml:space="preserve">Für die Vorgehensweise bei Verlegung der Schwangeren liegen in der Geburtsklinik schriftliche Verfahrensanweisungen/ SOPs vor. Diese beinhalten </w:t>
            </w:r>
            <w:r w:rsidR="002A758F" w:rsidRPr="007F662A">
              <w:rPr>
                <w:bCs/>
              </w:rPr>
              <w:t>die jeweilige Levelangabe des Hauses, in welches die Schwangere verlegt werden soll.</w:t>
            </w:r>
          </w:p>
          <w:p w14:paraId="7D5756A2" w14:textId="77777777" w:rsidR="002A758F" w:rsidRPr="007F662A" w:rsidRDefault="002A758F" w:rsidP="00493A97">
            <w:pPr>
              <w:pStyle w:val="Aufzhl1"/>
              <w:numPr>
                <w:ilvl w:val="0"/>
                <w:numId w:val="0"/>
              </w:numPr>
              <w:rPr>
                <w:bCs/>
              </w:rPr>
            </w:pPr>
          </w:p>
        </w:tc>
      </w:tr>
      <w:tr w:rsidR="002126B7" w:rsidRPr="007F662A" w14:paraId="3C9772AA" w14:textId="77777777" w:rsidTr="00D53FB3">
        <w:trPr>
          <w:trHeight w:val="397"/>
        </w:trPr>
        <w:tc>
          <w:tcPr>
            <w:tcW w:w="10194" w:type="dxa"/>
            <w:shd w:val="clear" w:color="auto" w:fill="1F497D"/>
          </w:tcPr>
          <w:p w14:paraId="0AECE199" w14:textId="4478E96A" w:rsidR="00D53FB3" w:rsidRPr="007F662A" w:rsidRDefault="00195C12" w:rsidP="0048163E">
            <w:pPr>
              <w:rPr>
                <w:rFonts w:cs="Arial"/>
                <w:b/>
                <w:color w:val="FFFFFF" w:themeColor="background1"/>
              </w:rPr>
            </w:pPr>
            <w:bookmarkStart w:id="13" w:name="_I.2.2_Vernetzung_in"/>
            <w:bookmarkEnd w:id="13"/>
            <w:r w:rsidRPr="007F662A">
              <w:rPr>
                <w:rFonts w:cs="Arial"/>
                <w:b/>
                <w:color w:val="FFFFFF" w:themeColor="background1"/>
              </w:rPr>
              <w:lastRenderedPageBreak/>
              <w:t xml:space="preserve">Beschreibung </w:t>
            </w:r>
            <w:r w:rsidR="004165C6">
              <w:rPr>
                <w:rFonts w:cs="Arial"/>
                <w:b/>
                <w:color w:val="FFFFFF" w:themeColor="background1"/>
              </w:rPr>
              <w:t>Geburtsklinik</w:t>
            </w:r>
          </w:p>
        </w:tc>
      </w:tr>
      <w:tr w:rsidR="002126B7" w:rsidRPr="007F662A" w14:paraId="0BF4F1A8" w14:textId="77777777" w:rsidTr="00D53FB3">
        <w:tc>
          <w:tcPr>
            <w:tcW w:w="10194" w:type="dxa"/>
            <w:tcBorders>
              <w:bottom w:val="single" w:sz="4" w:space="0" w:color="auto"/>
            </w:tcBorders>
          </w:tcPr>
          <w:p w14:paraId="1916B38F" w14:textId="77777777" w:rsidR="00D53FB3"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16F33996" w14:textId="77777777" w:rsidR="00D53FB3" w:rsidRPr="007F662A" w:rsidRDefault="00D53FB3" w:rsidP="0048163E">
            <w:pPr>
              <w:rPr>
                <w:rFonts w:cs="Arial"/>
                <w:szCs w:val="20"/>
              </w:rPr>
            </w:pPr>
          </w:p>
        </w:tc>
      </w:tr>
      <w:tr w:rsidR="002126B7" w:rsidRPr="007F662A" w14:paraId="219CEC2A" w14:textId="77777777" w:rsidTr="00D53FB3">
        <w:trPr>
          <w:trHeight w:val="397"/>
        </w:trPr>
        <w:tc>
          <w:tcPr>
            <w:tcW w:w="10194" w:type="dxa"/>
            <w:shd w:val="clear" w:color="auto" w:fill="1F497D"/>
          </w:tcPr>
          <w:p w14:paraId="4EE77C6B" w14:textId="77777777" w:rsidR="00D53FB3"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49623FF6" w14:textId="77777777" w:rsidTr="00D53FB3">
        <w:tc>
          <w:tcPr>
            <w:tcW w:w="10194" w:type="dxa"/>
          </w:tcPr>
          <w:p w14:paraId="1C1CD230" w14:textId="77777777" w:rsidR="00D53FB3" w:rsidRPr="007F662A" w:rsidRDefault="00D53FB3" w:rsidP="0048163E">
            <w:pPr>
              <w:spacing w:after="60" w:line="300" w:lineRule="auto"/>
              <w:rPr>
                <w:rFonts w:cs="Arial"/>
                <w:sz w:val="6"/>
                <w:szCs w:val="6"/>
              </w:rPr>
            </w:pPr>
          </w:p>
          <w:p w14:paraId="18B8477E" w14:textId="77777777" w:rsidR="00D53FB3" w:rsidRPr="007F662A" w:rsidRDefault="008D5AEE" w:rsidP="0048163E">
            <w:pPr>
              <w:jc w:val="both"/>
              <w:rPr>
                <w:rFonts w:cs="Arial"/>
              </w:rPr>
            </w:pPr>
            <w:sdt>
              <w:sdtPr>
                <w:rPr>
                  <w:rFonts w:cs="Arial"/>
                </w:rPr>
                <w:id w:val="56199489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709B6E42" w14:textId="77777777" w:rsidR="00D53FB3" w:rsidRPr="007F662A" w:rsidRDefault="008D5AEE" w:rsidP="0048163E">
            <w:pPr>
              <w:jc w:val="both"/>
              <w:rPr>
                <w:rFonts w:cs="Arial"/>
              </w:rPr>
            </w:pPr>
            <w:sdt>
              <w:sdtPr>
                <w:rPr>
                  <w:rFonts w:cs="Arial"/>
                </w:rPr>
                <w:id w:val="85107097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15E1D0BE" w14:textId="77777777" w:rsidR="00D53FB3" w:rsidRPr="007F662A" w:rsidRDefault="00D53FB3" w:rsidP="0048163E">
            <w:pPr>
              <w:jc w:val="both"/>
              <w:rPr>
                <w:rFonts w:cs="Arial"/>
              </w:rPr>
            </w:pPr>
          </w:p>
          <w:p w14:paraId="1311B8C1" w14:textId="77777777" w:rsidR="00D53FB3" w:rsidRPr="007F662A" w:rsidRDefault="00195C12" w:rsidP="0048163E">
            <w:pPr>
              <w:jc w:val="both"/>
              <w:rPr>
                <w:rFonts w:cs="Arial"/>
                <w:b/>
                <w:bCs/>
                <w:u w:val="single"/>
              </w:rPr>
            </w:pPr>
            <w:r w:rsidRPr="007F662A">
              <w:rPr>
                <w:rFonts w:cs="Arial"/>
                <w:b/>
                <w:bCs/>
                <w:u w:val="single"/>
              </w:rPr>
              <w:t>Bewertung/ Kommentar</w:t>
            </w:r>
          </w:p>
          <w:p w14:paraId="29E992A4" w14:textId="77777777" w:rsidR="00D53FB3" w:rsidRPr="007F662A" w:rsidRDefault="00D53FB3" w:rsidP="0048163E">
            <w:pPr>
              <w:jc w:val="both"/>
              <w:rPr>
                <w:rFonts w:cs="Arial"/>
              </w:rPr>
            </w:pPr>
          </w:p>
          <w:p w14:paraId="00AB5ED8" w14:textId="77777777" w:rsidR="00D53FB3" w:rsidRPr="007F662A" w:rsidRDefault="00D53FB3" w:rsidP="0048163E">
            <w:pPr>
              <w:jc w:val="both"/>
              <w:rPr>
                <w:rFonts w:cs="Arial"/>
                <w:sz w:val="6"/>
              </w:rPr>
            </w:pPr>
          </w:p>
        </w:tc>
      </w:tr>
    </w:tbl>
    <w:p w14:paraId="593CA2BF" w14:textId="77777777" w:rsidR="00CE5096" w:rsidRPr="007F662A" w:rsidRDefault="00195C12" w:rsidP="00FE5345">
      <w:pPr>
        <w:pStyle w:val="berschrift3"/>
      </w:pPr>
      <w:bookmarkStart w:id="14" w:name="_Toc156814647"/>
      <w:r w:rsidRPr="007F662A">
        <w:t>I.2.2</w:t>
      </w:r>
      <w:r w:rsidR="00925D85" w:rsidRPr="007F662A">
        <w:t xml:space="preserve"> Vernetzung in der Region</w:t>
      </w:r>
      <w:bookmarkEnd w:id="14"/>
    </w:p>
    <w:tbl>
      <w:tblPr>
        <w:tblStyle w:val="Tabellenraster"/>
        <w:tblW w:w="0" w:type="auto"/>
        <w:tblLook w:val="04A0" w:firstRow="1" w:lastRow="0" w:firstColumn="1" w:lastColumn="0" w:noHBand="0" w:noVBand="1"/>
      </w:tblPr>
      <w:tblGrid>
        <w:gridCol w:w="10194"/>
      </w:tblGrid>
      <w:tr w:rsidR="002126B7" w:rsidRPr="007F662A" w14:paraId="57E0B53C" w14:textId="77777777" w:rsidTr="001F3791">
        <w:trPr>
          <w:trHeight w:hRule="exact" w:val="397"/>
        </w:trPr>
        <w:tc>
          <w:tcPr>
            <w:tcW w:w="10194" w:type="dxa"/>
            <w:shd w:val="clear" w:color="auto" w:fill="1F497D" w:themeFill="text2"/>
            <w:vAlign w:val="center"/>
          </w:tcPr>
          <w:p w14:paraId="063C71A7" w14:textId="77777777" w:rsidR="00437024" w:rsidRPr="007F662A" w:rsidRDefault="00195C12" w:rsidP="00FC1AB8">
            <w:pPr>
              <w:rPr>
                <w:rFonts w:cs="Arial"/>
                <w:b/>
                <w:color w:val="FFFFFF" w:themeColor="background1"/>
              </w:rPr>
            </w:pPr>
            <w:r w:rsidRPr="007F662A">
              <w:rPr>
                <w:rFonts w:cs="Arial"/>
                <w:b/>
                <w:color w:val="FFFFFF" w:themeColor="background1"/>
              </w:rPr>
              <w:t>Anforderungen</w:t>
            </w:r>
          </w:p>
        </w:tc>
      </w:tr>
      <w:tr w:rsidR="002126B7" w:rsidRPr="007F662A" w14:paraId="7361079E" w14:textId="77777777" w:rsidTr="00186CB2">
        <w:tc>
          <w:tcPr>
            <w:tcW w:w="10194" w:type="dxa"/>
            <w:tcBorders>
              <w:bottom w:val="single" w:sz="4" w:space="0" w:color="auto"/>
            </w:tcBorders>
          </w:tcPr>
          <w:p w14:paraId="6295A705" w14:textId="5C90824D" w:rsidR="00F8451E" w:rsidRPr="007F662A" w:rsidRDefault="00195C12" w:rsidP="003716E4">
            <w:pPr>
              <w:spacing w:before="60"/>
              <w:rPr>
                <w:rFonts w:cs="Arial"/>
                <w:szCs w:val="20"/>
              </w:rPr>
            </w:pPr>
            <w:r w:rsidRPr="007F662A">
              <w:rPr>
                <w:rFonts w:cs="Arial"/>
                <w:szCs w:val="20"/>
              </w:rPr>
              <w:t xml:space="preserve">Die Geburtsklinik </w:t>
            </w:r>
            <w:r w:rsidR="00E218F2" w:rsidRPr="007F662A">
              <w:rPr>
                <w:rFonts w:cs="Arial"/>
                <w:szCs w:val="20"/>
              </w:rPr>
              <w:t>ist</w:t>
            </w:r>
            <w:r w:rsidR="00437024" w:rsidRPr="007F662A">
              <w:rPr>
                <w:rFonts w:cs="Arial"/>
                <w:szCs w:val="20"/>
              </w:rPr>
              <w:t xml:space="preserve"> mit den Krankenhäusern in der Region über Kooperationsve</w:t>
            </w:r>
            <w:r w:rsidR="001B775C" w:rsidRPr="007F662A">
              <w:rPr>
                <w:rFonts w:cs="Arial"/>
                <w:szCs w:val="20"/>
              </w:rPr>
              <w:t>reinbarungen</w:t>
            </w:r>
            <w:r w:rsidR="00437024" w:rsidRPr="007F662A">
              <w:rPr>
                <w:rFonts w:cs="Arial"/>
                <w:szCs w:val="20"/>
              </w:rPr>
              <w:t xml:space="preserve"> vernetz</w:t>
            </w:r>
            <w:r w:rsidR="00E218F2" w:rsidRPr="007F662A">
              <w:rPr>
                <w:rFonts w:cs="Arial"/>
                <w:szCs w:val="20"/>
              </w:rPr>
              <w:t>t</w:t>
            </w:r>
            <w:r w:rsidR="00437024" w:rsidRPr="007F662A">
              <w:rPr>
                <w:rFonts w:cs="Arial"/>
                <w:szCs w:val="20"/>
              </w:rPr>
              <w:t>.</w:t>
            </w:r>
            <w:r w:rsidR="003648BA" w:rsidRPr="007F662A">
              <w:rPr>
                <w:rFonts w:cs="Arial"/>
                <w:szCs w:val="20"/>
              </w:rPr>
              <w:t xml:space="preserve"> Insbesondere </w:t>
            </w:r>
            <w:r w:rsidR="00E64B76" w:rsidRPr="007F662A">
              <w:rPr>
                <w:rFonts w:cs="Arial"/>
                <w:szCs w:val="20"/>
              </w:rPr>
              <w:t>werden</w:t>
            </w:r>
            <w:r w:rsidR="002C3CF9" w:rsidRPr="007F662A">
              <w:rPr>
                <w:rFonts w:cs="Arial"/>
                <w:szCs w:val="20"/>
              </w:rPr>
              <w:t xml:space="preserve"> Kooperation</w:t>
            </w:r>
            <w:r w:rsidR="00E64B76" w:rsidRPr="007F662A">
              <w:rPr>
                <w:rFonts w:cs="Arial"/>
                <w:szCs w:val="20"/>
              </w:rPr>
              <w:t>en</w:t>
            </w:r>
            <w:r w:rsidR="002C3CF9" w:rsidRPr="007F662A">
              <w:rPr>
                <w:rFonts w:cs="Arial"/>
                <w:szCs w:val="20"/>
              </w:rPr>
              <w:t xml:space="preserve"> mit </w:t>
            </w:r>
            <w:r w:rsidR="00E64B76" w:rsidRPr="007F662A">
              <w:rPr>
                <w:rFonts w:cs="Arial"/>
                <w:szCs w:val="20"/>
              </w:rPr>
              <w:t>den</w:t>
            </w:r>
            <w:r w:rsidRPr="007F662A">
              <w:rPr>
                <w:rFonts w:cs="Arial"/>
                <w:szCs w:val="20"/>
              </w:rPr>
              <w:t xml:space="preserve"> </w:t>
            </w:r>
            <w:r w:rsidR="003648BA" w:rsidRPr="007F662A">
              <w:rPr>
                <w:rFonts w:cs="Arial"/>
                <w:szCs w:val="20"/>
              </w:rPr>
              <w:t xml:space="preserve">Zentren </w:t>
            </w:r>
            <w:r w:rsidR="00E64B76" w:rsidRPr="007F662A">
              <w:rPr>
                <w:rFonts w:cs="Arial"/>
                <w:szCs w:val="20"/>
              </w:rPr>
              <w:t xml:space="preserve">der höheren Versorgungsstufen </w:t>
            </w:r>
            <w:r w:rsidR="003648BA" w:rsidRPr="007F662A">
              <w:rPr>
                <w:rFonts w:cs="Arial"/>
                <w:szCs w:val="20"/>
              </w:rPr>
              <w:t>in der Region hergestellt, um die risikoadjustierte Versorgung von Früh- und Neugeborenen sicherzustellen.</w:t>
            </w:r>
          </w:p>
          <w:p w14:paraId="22355E0F" w14:textId="77777777" w:rsidR="00437024" w:rsidRPr="007F662A" w:rsidRDefault="00437024" w:rsidP="00E91F29">
            <w:pPr>
              <w:rPr>
                <w:rFonts w:cs="Arial"/>
                <w:szCs w:val="20"/>
              </w:rPr>
            </w:pPr>
          </w:p>
          <w:p w14:paraId="746626DC" w14:textId="77777777" w:rsidR="00437024" w:rsidRPr="007F662A" w:rsidRDefault="00195C12" w:rsidP="00E91F29">
            <w:pPr>
              <w:rPr>
                <w:rFonts w:cs="Arial"/>
                <w:szCs w:val="20"/>
              </w:rPr>
            </w:pPr>
            <w:r w:rsidRPr="007F662A">
              <w:rPr>
                <w:rFonts w:cs="Arial"/>
                <w:szCs w:val="20"/>
              </w:rPr>
              <w:t>Es findet ein regelmäßiger Informationsaustausch mit anderen Häusern/ Zentren in der Region statt. Dies kann bei gemeinsamen Veranstaltungen, Qualitätszirkeln oder sonstigen Weiterbildungsveranstaltungen geschehen.</w:t>
            </w:r>
          </w:p>
          <w:p w14:paraId="0DEDB5B8" w14:textId="77777777" w:rsidR="00437024" w:rsidRPr="007F662A" w:rsidRDefault="00437024" w:rsidP="00E91F29">
            <w:pPr>
              <w:rPr>
                <w:rFonts w:cs="Arial"/>
                <w:szCs w:val="20"/>
              </w:rPr>
            </w:pPr>
          </w:p>
        </w:tc>
      </w:tr>
      <w:tr w:rsidR="002126B7" w:rsidRPr="007F662A" w14:paraId="58B27DF8" w14:textId="77777777" w:rsidTr="00186CB2">
        <w:trPr>
          <w:trHeight w:val="397"/>
        </w:trPr>
        <w:tc>
          <w:tcPr>
            <w:tcW w:w="10194" w:type="dxa"/>
            <w:shd w:val="clear" w:color="auto" w:fill="1F497D"/>
          </w:tcPr>
          <w:p w14:paraId="6C6E25F1" w14:textId="158BEED6" w:rsidR="00E05CF1" w:rsidRPr="007F662A" w:rsidRDefault="00195C12" w:rsidP="0048163E">
            <w:pPr>
              <w:rPr>
                <w:rFonts w:cs="Arial"/>
                <w:b/>
                <w:color w:val="FFFFFF" w:themeColor="background1"/>
              </w:rPr>
            </w:pPr>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51C409D7" w14:textId="77777777" w:rsidTr="00186CB2">
        <w:tc>
          <w:tcPr>
            <w:tcW w:w="10194" w:type="dxa"/>
            <w:tcBorders>
              <w:bottom w:val="single" w:sz="4" w:space="0" w:color="auto"/>
            </w:tcBorders>
          </w:tcPr>
          <w:p w14:paraId="529770D4" w14:textId="77777777" w:rsidR="00E05CF1"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16D057C6" w14:textId="77777777" w:rsidR="00E05CF1" w:rsidRPr="007F662A" w:rsidRDefault="00E05CF1" w:rsidP="0048163E">
            <w:pPr>
              <w:rPr>
                <w:rFonts w:cs="Arial"/>
                <w:szCs w:val="20"/>
              </w:rPr>
            </w:pPr>
          </w:p>
        </w:tc>
      </w:tr>
      <w:tr w:rsidR="002126B7" w:rsidRPr="007F662A" w14:paraId="50D42602" w14:textId="77777777" w:rsidTr="00186CB2">
        <w:trPr>
          <w:trHeight w:val="397"/>
        </w:trPr>
        <w:tc>
          <w:tcPr>
            <w:tcW w:w="10194" w:type="dxa"/>
            <w:shd w:val="clear" w:color="auto" w:fill="1F497D"/>
          </w:tcPr>
          <w:p w14:paraId="68BA5ECF" w14:textId="77777777" w:rsidR="00E05CF1"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462D99BD" w14:textId="77777777" w:rsidTr="00E05CF1">
        <w:tc>
          <w:tcPr>
            <w:tcW w:w="10194" w:type="dxa"/>
          </w:tcPr>
          <w:p w14:paraId="75C2E966" w14:textId="77777777" w:rsidR="00E05CF1" w:rsidRPr="007F662A" w:rsidRDefault="00E05CF1" w:rsidP="0048163E">
            <w:pPr>
              <w:spacing w:after="60" w:line="300" w:lineRule="auto"/>
              <w:rPr>
                <w:rFonts w:cs="Arial"/>
                <w:sz w:val="6"/>
                <w:szCs w:val="6"/>
              </w:rPr>
            </w:pPr>
          </w:p>
          <w:p w14:paraId="5180E39E" w14:textId="77777777" w:rsidR="00E05CF1" w:rsidRPr="007F662A" w:rsidRDefault="008D5AEE" w:rsidP="0048163E">
            <w:pPr>
              <w:jc w:val="both"/>
              <w:rPr>
                <w:rFonts w:cs="Arial"/>
              </w:rPr>
            </w:pPr>
            <w:sdt>
              <w:sdtPr>
                <w:rPr>
                  <w:rFonts w:cs="Arial"/>
                </w:rPr>
                <w:id w:val="-1711329043"/>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58A8FE16" w14:textId="77777777" w:rsidR="00E05CF1" w:rsidRPr="007F662A" w:rsidRDefault="008D5AEE" w:rsidP="0048163E">
            <w:pPr>
              <w:jc w:val="both"/>
              <w:rPr>
                <w:rFonts w:cs="Arial"/>
              </w:rPr>
            </w:pPr>
            <w:sdt>
              <w:sdtPr>
                <w:rPr>
                  <w:rFonts w:cs="Arial"/>
                </w:rPr>
                <w:id w:val="1152341000"/>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66287C17" w14:textId="77777777" w:rsidR="00E05CF1" w:rsidRPr="007F662A" w:rsidRDefault="00E05CF1" w:rsidP="0048163E">
            <w:pPr>
              <w:jc w:val="both"/>
              <w:rPr>
                <w:rFonts w:cs="Arial"/>
              </w:rPr>
            </w:pPr>
          </w:p>
          <w:p w14:paraId="3A2D5FFD" w14:textId="77777777" w:rsidR="00E05CF1" w:rsidRPr="007F662A" w:rsidRDefault="00195C12" w:rsidP="0048163E">
            <w:pPr>
              <w:jc w:val="both"/>
              <w:rPr>
                <w:rFonts w:cs="Arial"/>
                <w:b/>
                <w:bCs/>
                <w:u w:val="single"/>
              </w:rPr>
            </w:pPr>
            <w:r w:rsidRPr="007F662A">
              <w:rPr>
                <w:rFonts w:cs="Arial"/>
                <w:b/>
                <w:bCs/>
                <w:u w:val="single"/>
              </w:rPr>
              <w:t>Bewertung/ Kommentar</w:t>
            </w:r>
          </w:p>
          <w:p w14:paraId="79C83A62" w14:textId="77777777" w:rsidR="00E05CF1" w:rsidRPr="007F662A" w:rsidRDefault="00E05CF1" w:rsidP="0048163E">
            <w:pPr>
              <w:jc w:val="both"/>
              <w:rPr>
                <w:rFonts w:cs="Arial"/>
              </w:rPr>
            </w:pPr>
          </w:p>
          <w:p w14:paraId="1174BAC4" w14:textId="77777777" w:rsidR="00E05CF1" w:rsidRPr="007F662A" w:rsidRDefault="00E05CF1" w:rsidP="0048163E">
            <w:pPr>
              <w:jc w:val="both"/>
              <w:rPr>
                <w:rFonts w:cs="Arial"/>
                <w:sz w:val="6"/>
              </w:rPr>
            </w:pPr>
          </w:p>
        </w:tc>
      </w:tr>
    </w:tbl>
    <w:p w14:paraId="5E6FCBC3" w14:textId="77777777" w:rsidR="00AB1FCA" w:rsidRPr="007F662A" w:rsidRDefault="00195C12" w:rsidP="00AB1FCA">
      <w:pPr>
        <w:pStyle w:val="berschrift2"/>
        <w:rPr>
          <w:sz w:val="24"/>
        </w:rPr>
      </w:pPr>
      <w:bookmarkStart w:id="15" w:name="_Toc156814648"/>
      <w:r w:rsidRPr="007F662A">
        <w:rPr>
          <w:sz w:val="24"/>
        </w:rPr>
        <w:t xml:space="preserve">I.3. Leitung </w:t>
      </w:r>
      <w:r w:rsidR="00D53773" w:rsidRPr="007F662A">
        <w:rPr>
          <w:sz w:val="24"/>
        </w:rPr>
        <w:t>der Geburtshilfe</w:t>
      </w:r>
      <w:bookmarkEnd w:id="15"/>
    </w:p>
    <w:p w14:paraId="01E8EB75" w14:textId="77777777" w:rsidR="00AB1FCA" w:rsidRPr="007F662A" w:rsidRDefault="00195C12" w:rsidP="009C088B">
      <w:pPr>
        <w:pStyle w:val="berschrift3"/>
      </w:pPr>
      <w:bookmarkStart w:id="16" w:name="_I.3.1_Leitung_der"/>
      <w:bookmarkStart w:id="17" w:name="_Toc156814649"/>
      <w:bookmarkEnd w:id="16"/>
      <w:r w:rsidRPr="007F662A">
        <w:t xml:space="preserve">I.3.1 </w:t>
      </w:r>
      <w:r w:rsidR="0055209F" w:rsidRPr="007F662A">
        <w:t xml:space="preserve">Leitung der </w:t>
      </w:r>
      <w:r w:rsidRPr="007F662A">
        <w:t>Geburtshilfe</w:t>
      </w:r>
      <w:bookmarkEnd w:id="17"/>
    </w:p>
    <w:tbl>
      <w:tblPr>
        <w:tblStyle w:val="Tabellenraster"/>
        <w:tblW w:w="0" w:type="auto"/>
        <w:tblLook w:val="04A0" w:firstRow="1" w:lastRow="0" w:firstColumn="1" w:lastColumn="0" w:noHBand="0" w:noVBand="1"/>
      </w:tblPr>
      <w:tblGrid>
        <w:gridCol w:w="10194"/>
      </w:tblGrid>
      <w:tr w:rsidR="002126B7" w:rsidRPr="007F662A" w14:paraId="3DDEEEE2" w14:textId="77777777" w:rsidTr="001F3791">
        <w:trPr>
          <w:trHeight w:hRule="exact" w:val="397"/>
        </w:trPr>
        <w:tc>
          <w:tcPr>
            <w:tcW w:w="10194" w:type="dxa"/>
            <w:tcBorders>
              <w:bottom w:val="single" w:sz="4" w:space="0" w:color="auto"/>
            </w:tcBorders>
            <w:shd w:val="clear" w:color="auto" w:fill="1F497D" w:themeFill="text2"/>
            <w:vAlign w:val="center"/>
          </w:tcPr>
          <w:p w14:paraId="5F9DA565" w14:textId="77777777" w:rsidR="009C088B" w:rsidRPr="007F662A" w:rsidRDefault="00195C12" w:rsidP="00FC1AB8">
            <w:pPr>
              <w:rPr>
                <w:rFonts w:cs="Arial"/>
                <w:b/>
                <w:color w:val="FFFFFF" w:themeColor="background1"/>
              </w:rPr>
            </w:pPr>
            <w:r w:rsidRPr="007F662A">
              <w:rPr>
                <w:rFonts w:cs="Arial"/>
                <w:b/>
                <w:color w:val="FFFFFF" w:themeColor="background1"/>
              </w:rPr>
              <w:t>Anforderungen</w:t>
            </w:r>
          </w:p>
        </w:tc>
      </w:tr>
      <w:tr w:rsidR="002126B7" w:rsidRPr="007F662A" w14:paraId="50A3E8E2" w14:textId="77777777" w:rsidTr="00186CB2">
        <w:tc>
          <w:tcPr>
            <w:tcW w:w="10194" w:type="dxa"/>
            <w:tcBorders>
              <w:bottom w:val="single" w:sz="4" w:space="0" w:color="auto"/>
            </w:tcBorders>
            <w:shd w:val="clear" w:color="auto" w:fill="auto"/>
          </w:tcPr>
          <w:p w14:paraId="2C7F20C1" w14:textId="77777777" w:rsidR="00A56A72" w:rsidRPr="007F662A" w:rsidRDefault="00195C12" w:rsidP="003716E4">
            <w:pPr>
              <w:spacing w:before="60"/>
              <w:rPr>
                <w:rFonts w:cs="Arial"/>
                <w:szCs w:val="20"/>
                <w:u w:val="single"/>
              </w:rPr>
            </w:pPr>
            <w:r w:rsidRPr="007F662A">
              <w:rPr>
                <w:rFonts w:cs="Arial"/>
                <w:szCs w:val="20"/>
                <w:u w:val="single"/>
              </w:rPr>
              <w:t>I.3.1.1</w:t>
            </w:r>
          </w:p>
          <w:p w14:paraId="24185EFC" w14:textId="77777777" w:rsidR="002B5582" w:rsidRPr="007F662A" w:rsidRDefault="00195C12" w:rsidP="00E218F2">
            <w:pPr>
              <w:pStyle w:val="Aufzhl1"/>
              <w:numPr>
                <w:ilvl w:val="0"/>
                <w:numId w:val="0"/>
              </w:numPr>
            </w:pPr>
            <w:r w:rsidRPr="007F662A">
              <w:t>Die ärztliche Leitung der Geburtshilfe obliegt einem Facharzt für Frauenheilkunde und Geburtshilfe</w:t>
            </w:r>
            <w:r w:rsidR="00DF53B8" w:rsidRPr="007F662A">
              <w:t xml:space="preserve"> mit mindestens dreijähriger klinischer Erfahrung als Facharzt in der Geburtsmedizin</w:t>
            </w:r>
            <w:r w:rsidRPr="007F662A">
              <w:rPr>
                <w:b/>
                <w:bCs/>
              </w:rPr>
              <w:t>.</w:t>
            </w:r>
            <w:r w:rsidRPr="007F662A">
              <w:t xml:space="preserve"> Dieses ist der Chefarzt oder ein anderer Arzt in leitender Funktion (z. B. Oberarzt oder Sektionsleiter)</w:t>
            </w:r>
            <w:r w:rsidRPr="007F662A">
              <w:rPr>
                <w:rStyle w:val="Funotenzeichen"/>
              </w:rPr>
              <w:footnoteReference w:id="5"/>
            </w:r>
            <w:r w:rsidRPr="007F662A">
              <w:t>.</w:t>
            </w:r>
          </w:p>
          <w:p w14:paraId="5600BF57" w14:textId="77777777" w:rsidR="001B775C" w:rsidRPr="007F662A" w:rsidRDefault="001B775C" w:rsidP="001B775C">
            <w:pPr>
              <w:pStyle w:val="Aufzhl1"/>
              <w:numPr>
                <w:ilvl w:val="0"/>
                <w:numId w:val="0"/>
              </w:numPr>
            </w:pPr>
          </w:p>
          <w:p w14:paraId="75B9459E" w14:textId="77777777" w:rsidR="00D12B7B" w:rsidRPr="007F662A" w:rsidRDefault="00195C12" w:rsidP="00E218F2">
            <w:pPr>
              <w:pStyle w:val="Aufzhl1"/>
              <w:numPr>
                <w:ilvl w:val="0"/>
                <w:numId w:val="0"/>
              </w:numPr>
            </w:pPr>
            <w:r w:rsidRPr="007F662A">
              <w:lastRenderedPageBreak/>
              <w:t>Die Aufgaben und Befugnisse des Leiters</w:t>
            </w:r>
            <w:r w:rsidR="008B63C7" w:rsidRPr="007F662A">
              <w:t xml:space="preserve"> der Geburtshilfe</w:t>
            </w:r>
            <w:r w:rsidRPr="007F662A">
              <w:t xml:space="preserve"> sind schriftlich festgelegt.</w:t>
            </w:r>
          </w:p>
          <w:p w14:paraId="5FB0B682" w14:textId="77777777" w:rsidR="00D12B7B" w:rsidRPr="007F662A" w:rsidRDefault="00D12B7B" w:rsidP="00E91F29">
            <w:pPr>
              <w:rPr>
                <w:rFonts w:cs="Arial"/>
                <w:szCs w:val="20"/>
              </w:rPr>
            </w:pPr>
          </w:p>
          <w:p w14:paraId="195679A9" w14:textId="77777777" w:rsidR="00A56A72" w:rsidRPr="007F662A" w:rsidRDefault="00195C12" w:rsidP="00E91F29">
            <w:pPr>
              <w:rPr>
                <w:rFonts w:cs="Arial"/>
                <w:szCs w:val="20"/>
                <w:u w:val="single"/>
              </w:rPr>
            </w:pPr>
            <w:r w:rsidRPr="007F662A">
              <w:rPr>
                <w:rFonts w:cs="Arial"/>
                <w:szCs w:val="20"/>
                <w:u w:val="single"/>
              </w:rPr>
              <w:t>I.3.1.2</w:t>
            </w:r>
          </w:p>
          <w:p w14:paraId="25861978" w14:textId="77777777" w:rsidR="00F863D1" w:rsidRPr="007F662A" w:rsidRDefault="00195C12" w:rsidP="00E218F2">
            <w:pPr>
              <w:rPr>
                <w:szCs w:val="22"/>
              </w:rPr>
            </w:pPr>
            <w:r w:rsidRPr="007F662A">
              <w:rPr>
                <w:szCs w:val="22"/>
              </w:rPr>
              <w:t xml:space="preserve">Die </w:t>
            </w:r>
            <w:r w:rsidRPr="007F662A">
              <w:rPr>
                <w:bCs/>
                <w:szCs w:val="22"/>
              </w:rPr>
              <w:t>Stellvertretung</w:t>
            </w:r>
            <w:r w:rsidRPr="007F662A">
              <w:rPr>
                <w:szCs w:val="22"/>
              </w:rPr>
              <w:t xml:space="preserve"> der </w:t>
            </w:r>
            <w:r w:rsidRPr="007F662A">
              <w:rPr>
                <w:rFonts w:cs="Arial"/>
                <w:bCs/>
                <w:szCs w:val="20"/>
              </w:rPr>
              <w:t>ärztlichen</w:t>
            </w:r>
            <w:r w:rsidRPr="007F662A">
              <w:rPr>
                <w:szCs w:val="22"/>
              </w:rPr>
              <w:t xml:space="preserve"> Leitung der Geburtshilfe verfügt als Facharzt für Frauenheilkunde und Geburtshilfe über eine mindestens </w:t>
            </w:r>
            <w:r w:rsidRPr="007F662A">
              <w:rPr>
                <w:bCs/>
                <w:szCs w:val="22"/>
              </w:rPr>
              <w:t>dreijährige klinische Erfahrung</w:t>
            </w:r>
            <w:r w:rsidRPr="007F662A">
              <w:rPr>
                <w:b/>
                <w:szCs w:val="22"/>
              </w:rPr>
              <w:t xml:space="preserve"> </w:t>
            </w:r>
            <w:r w:rsidRPr="007F662A">
              <w:rPr>
                <w:szCs w:val="22"/>
              </w:rPr>
              <w:t>in der Geburtsmedizin.</w:t>
            </w:r>
          </w:p>
          <w:p w14:paraId="248BD89A" w14:textId="77777777" w:rsidR="001B775C" w:rsidRPr="007F662A" w:rsidRDefault="001B775C" w:rsidP="00DF53B8">
            <w:pPr>
              <w:pStyle w:val="Aufzhl1"/>
              <w:numPr>
                <w:ilvl w:val="0"/>
                <w:numId w:val="0"/>
              </w:numPr>
            </w:pPr>
          </w:p>
          <w:p w14:paraId="240154C7" w14:textId="77777777" w:rsidR="00F76F87" w:rsidRPr="007F662A" w:rsidRDefault="00195C12" w:rsidP="00E218F2">
            <w:r w:rsidRPr="007F662A">
              <w:t xml:space="preserve">Die </w:t>
            </w:r>
            <w:r w:rsidRPr="007F662A">
              <w:rPr>
                <w:bCs/>
                <w:szCs w:val="22"/>
              </w:rPr>
              <w:t>Aufgaben</w:t>
            </w:r>
            <w:r w:rsidRPr="007F662A">
              <w:t xml:space="preserve"> </w:t>
            </w:r>
            <w:r w:rsidRPr="007F662A">
              <w:rPr>
                <w:szCs w:val="22"/>
              </w:rPr>
              <w:t>und</w:t>
            </w:r>
            <w:r w:rsidRPr="007F662A">
              <w:t xml:space="preserve"> Befugnisse des Stellvertreters sind schriftlich festgelegt.</w:t>
            </w:r>
          </w:p>
          <w:p w14:paraId="621E1F0C" w14:textId="77777777" w:rsidR="003716E4" w:rsidRPr="007F662A" w:rsidRDefault="003716E4" w:rsidP="00E91F29">
            <w:pPr>
              <w:rPr>
                <w:rFonts w:cs="Arial"/>
                <w:szCs w:val="20"/>
              </w:rPr>
            </w:pPr>
          </w:p>
          <w:p w14:paraId="3899F783" w14:textId="77777777" w:rsidR="000107AA" w:rsidRPr="007F662A" w:rsidRDefault="00195C12" w:rsidP="00E91F29">
            <w:pPr>
              <w:rPr>
                <w:rFonts w:cs="Arial"/>
                <w:szCs w:val="20"/>
                <w:u w:val="single"/>
              </w:rPr>
            </w:pPr>
            <w:r w:rsidRPr="007F662A">
              <w:rPr>
                <w:rFonts w:cs="Arial"/>
                <w:szCs w:val="20"/>
                <w:u w:val="single"/>
              </w:rPr>
              <w:t>I.3.1.3</w:t>
            </w:r>
          </w:p>
          <w:p w14:paraId="05B92280" w14:textId="77777777" w:rsidR="00E64B76" w:rsidRPr="007F662A" w:rsidRDefault="00195C12" w:rsidP="00E218F2">
            <w:r w:rsidRPr="007F662A">
              <w:t xml:space="preserve">Mindestens </w:t>
            </w:r>
            <w:r w:rsidRPr="007F662A">
              <w:rPr>
                <w:bCs/>
                <w:szCs w:val="22"/>
              </w:rPr>
              <w:t>zwei</w:t>
            </w:r>
            <w:r w:rsidRPr="007F662A">
              <w:t xml:space="preserve"> ärztliche Mitarbeiter der Geburtsklinik verfügen </w:t>
            </w:r>
            <w:r w:rsidR="000107AA" w:rsidRPr="007F662A">
              <w:t xml:space="preserve">über mindestens </w:t>
            </w:r>
            <w:r w:rsidRPr="007F662A">
              <w:t>folgende Ultraschallqualifikation:</w:t>
            </w:r>
          </w:p>
          <w:p w14:paraId="3E577853" w14:textId="77777777" w:rsidR="00344335" w:rsidRPr="007F662A" w:rsidRDefault="00195C12" w:rsidP="00E218F2">
            <w:pPr>
              <w:pStyle w:val="Aufzhl1"/>
              <w:numPr>
                <w:ilvl w:val="0"/>
                <w:numId w:val="21"/>
              </w:numPr>
              <w:ind w:left="357" w:hanging="357"/>
            </w:pPr>
            <w:r w:rsidRPr="007F662A">
              <w:t>B-Modus-Sonographien der utero-plazento-fetalen Einheit</w:t>
            </w:r>
            <w:r w:rsidR="008320A3" w:rsidRPr="007F662A">
              <w:t>;</w:t>
            </w:r>
            <w:r w:rsidRPr="007F662A">
              <w:t xml:space="preserve"> </w:t>
            </w:r>
            <w:r w:rsidR="008320A3" w:rsidRPr="007F662A">
              <w:t xml:space="preserve">Anzahl: </w:t>
            </w:r>
            <w:r w:rsidRPr="007F662A">
              <w:t>300</w:t>
            </w:r>
          </w:p>
          <w:p w14:paraId="3CAFE5D0" w14:textId="77777777" w:rsidR="00344335" w:rsidRPr="007F662A" w:rsidRDefault="00195C12" w:rsidP="00E218F2">
            <w:pPr>
              <w:pStyle w:val="Aufzhl1"/>
              <w:numPr>
                <w:ilvl w:val="0"/>
                <w:numId w:val="21"/>
              </w:numPr>
              <w:ind w:left="357" w:hanging="357"/>
            </w:pPr>
            <w:r w:rsidRPr="007F662A">
              <w:t>Duplex-Sonographien des feto-maternalen Gefäßsystems</w:t>
            </w:r>
            <w:r w:rsidR="008320A3" w:rsidRPr="007F662A">
              <w:t>;</w:t>
            </w:r>
            <w:r w:rsidRPr="007F662A">
              <w:t xml:space="preserve"> </w:t>
            </w:r>
            <w:r w:rsidR="008320A3" w:rsidRPr="007F662A">
              <w:t xml:space="preserve">Anzahl: </w:t>
            </w:r>
            <w:r w:rsidRPr="007F662A">
              <w:t>100</w:t>
            </w:r>
            <w:r w:rsidR="00B25A0C" w:rsidRPr="007F662A">
              <w:t xml:space="preserve"> davon 5 pathologische Fälle</w:t>
            </w:r>
          </w:p>
          <w:p w14:paraId="604E9BBA" w14:textId="4EDB3100" w:rsidR="00513F15" w:rsidRPr="007F662A" w:rsidRDefault="00195C12" w:rsidP="00E218F2">
            <w:pPr>
              <w:pStyle w:val="Aufzhl1"/>
              <w:numPr>
                <w:ilvl w:val="0"/>
                <w:numId w:val="21"/>
              </w:numPr>
              <w:ind w:left="357" w:hanging="357"/>
            </w:pPr>
            <w:r w:rsidRPr="007F662A">
              <w:t>Weiterführende differentialdiagnostische Sonographien bei Verdacht auf Entwicklungsstörungen oder fetale Erkrankungen oder erhöhtes Risiko; Anzahl: 200 davon 30 Fehlbildungen oder Entwicklungsstörungen</w:t>
            </w:r>
          </w:p>
          <w:p w14:paraId="42B90FE7" w14:textId="77777777" w:rsidR="001B775C" w:rsidRPr="007F662A" w:rsidRDefault="001B775C" w:rsidP="00DF53B8">
            <w:pPr>
              <w:pStyle w:val="Aufzhl1"/>
              <w:numPr>
                <w:ilvl w:val="0"/>
                <w:numId w:val="0"/>
              </w:numPr>
            </w:pPr>
          </w:p>
        </w:tc>
      </w:tr>
      <w:tr w:rsidR="002126B7" w:rsidRPr="007F662A" w14:paraId="56B6C1ED" w14:textId="77777777" w:rsidTr="00186CB2">
        <w:trPr>
          <w:trHeight w:val="397"/>
        </w:trPr>
        <w:tc>
          <w:tcPr>
            <w:tcW w:w="10194" w:type="dxa"/>
            <w:shd w:val="clear" w:color="auto" w:fill="1F497D"/>
          </w:tcPr>
          <w:p w14:paraId="3B2A0962" w14:textId="6C109AAB" w:rsidR="00E05CF1" w:rsidRPr="007F662A" w:rsidRDefault="00195C12" w:rsidP="0048163E">
            <w:pPr>
              <w:rPr>
                <w:rFonts w:cs="Arial"/>
                <w:b/>
                <w:color w:val="FFFFFF" w:themeColor="background1"/>
              </w:rPr>
            </w:pPr>
            <w:bookmarkStart w:id="18" w:name="_I.3.2_Leitung_der"/>
            <w:bookmarkEnd w:id="18"/>
            <w:r w:rsidRPr="007F662A">
              <w:rPr>
                <w:rFonts w:cs="Arial"/>
                <w:b/>
                <w:color w:val="FFFFFF" w:themeColor="background1"/>
              </w:rPr>
              <w:lastRenderedPageBreak/>
              <w:t xml:space="preserve">Beschreibung </w:t>
            </w:r>
            <w:r w:rsidR="004165C6">
              <w:rPr>
                <w:rFonts w:cs="Arial"/>
                <w:b/>
                <w:color w:val="FFFFFF" w:themeColor="background1"/>
              </w:rPr>
              <w:t>Geburtsklinik</w:t>
            </w:r>
          </w:p>
        </w:tc>
      </w:tr>
      <w:tr w:rsidR="002126B7" w:rsidRPr="007F662A" w14:paraId="256239F2" w14:textId="77777777" w:rsidTr="00186CB2">
        <w:tc>
          <w:tcPr>
            <w:tcW w:w="10194" w:type="dxa"/>
            <w:tcBorders>
              <w:bottom w:val="single" w:sz="4" w:space="0" w:color="auto"/>
            </w:tcBorders>
          </w:tcPr>
          <w:p w14:paraId="3C3A8C52" w14:textId="77777777" w:rsidR="00E05CF1"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2D25FCDB" w14:textId="77777777" w:rsidR="00E05CF1" w:rsidRPr="007F662A" w:rsidRDefault="00E05CF1" w:rsidP="0048163E">
            <w:pPr>
              <w:rPr>
                <w:rFonts w:cs="Arial"/>
                <w:szCs w:val="20"/>
              </w:rPr>
            </w:pPr>
          </w:p>
        </w:tc>
      </w:tr>
      <w:tr w:rsidR="002126B7" w:rsidRPr="007F662A" w14:paraId="2B4C6A3E" w14:textId="77777777" w:rsidTr="00186CB2">
        <w:trPr>
          <w:trHeight w:val="397"/>
        </w:trPr>
        <w:tc>
          <w:tcPr>
            <w:tcW w:w="10194" w:type="dxa"/>
            <w:shd w:val="clear" w:color="auto" w:fill="1F497D"/>
          </w:tcPr>
          <w:p w14:paraId="4455D154" w14:textId="77777777" w:rsidR="00E05CF1"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6FE3A7E1" w14:textId="77777777" w:rsidTr="00E05CF1">
        <w:tc>
          <w:tcPr>
            <w:tcW w:w="10194" w:type="dxa"/>
          </w:tcPr>
          <w:p w14:paraId="2D94A77D" w14:textId="77777777" w:rsidR="00E05CF1" w:rsidRPr="007F662A" w:rsidRDefault="00E05CF1" w:rsidP="0048163E">
            <w:pPr>
              <w:spacing w:after="60" w:line="300" w:lineRule="auto"/>
              <w:rPr>
                <w:rFonts w:cs="Arial"/>
                <w:sz w:val="6"/>
                <w:szCs w:val="6"/>
              </w:rPr>
            </w:pPr>
          </w:p>
          <w:p w14:paraId="3AEA2D85" w14:textId="77777777" w:rsidR="00E05CF1" w:rsidRPr="007F662A" w:rsidRDefault="008D5AEE" w:rsidP="0048163E">
            <w:pPr>
              <w:jc w:val="both"/>
              <w:rPr>
                <w:rFonts w:cs="Arial"/>
              </w:rPr>
            </w:pPr>
            <w:sdt>
              <w:sdtPr>
                <w:rPr>
                  <w:rFonts w:cs="Arial"/>
                </w:rPr>
                <w:id w:val="-688439808"/>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44E10941" w14:textId="77777777" w:rsidR="00E05CF1" w:rsidRPr="007F662A" w:rsidRDefault="008D5AEE" w:rsidP="0048163E">
            <w:pPr>
              <w:jc w:val="both"/>
              <w:rPr>
                <w:rFonts w:cs="Arial"/>
              </w:rPr>
            </w:pPr>
            <w:sdt>
              <w:sdtPr>
                <w:rPr>
                  <w:rFonts w:cs="Arial"/>
                </w:rPr>
                <w:id w:val="-852576643"/>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082CD676" w14:textId="77777777" w:rsidR="00E05CF1" w:rsidRPr="007F662A" w:rsidRDefault="00E05CF1" w:rsidP="0048163E">
            <w:pPr>
              <w:jc w:val="both"/>
              <w:rPr>
                <w:rFonts w:cs="Arial"/>
              </w:rPr>
            </w:pPr>
          </w:p>
          <w:p w14:paraId="3B2C2A29" w14:textId="77777777" w:rsidR="00E05CF1" w:rsidRPr="007F662A" w:rsidRDefault="00195C12" w:rsidP="0048163E">
            <w:pPr>
              <w:jc w:val="both"/>
              <w:rPr>
                <w:rFonts w:cs="Arial"/>
                <w:b/>
                <w:bCs/>
                <w:u w:val="single"/>
              </w:rPr>
            </w:pPr>
            <w:r w:rsidRPr="007F662A">
              <w:rPr>
                <w:rFonts w:cs="Arial"/>
                <w:b/>
                <w:bCs/>
                <w:u w:val="single"/>
              </w:rPr>
              <w:t>Bewertung/ Kommentar</w:t>
            </w:r>
          </w:p>
          <w:p w14:paraId="285A30B3" w14:textId="77777777" w:rsidR="00E05CF1" w:rsidRPr="007F662A" w:rsidRDefault="00E05CF1" w:rsidP="0048163E">
            <w:pPr>
              <w:jc w:val="both"/>
              <w:rPr>
                <w:rFonts w:cs="Arial"/>
              </w:rPr>
            </w:pPr>
          </w:p>
          <w:p w14:paraId="270B19A5" w14:textId="77777777" w:rsidR="00E05CF1" w:rsidRPr="007F662A" w:rsidRDefault="00E05CF1" w:rsidP="0048163E">
            <w:pPr>
              <w:jc w:val="both"/>
              <w:rPr>
                <w:rFonts w:cs="Arial"/>
                <w:sz w:val="6"/>
              </w:rPr>
            </w:pPr>
          </w:p>
        </w:tc>
      </w:tr>
    </w:tbl>
    <w:p w14:paraId="0BAC53E2" w14:textId="77777777" w:rsidR="00AB1FCA" w:rsidRPr="007F662A" w:rsidRDefault="00195C12" w:rsidP="00E874D2">
      <w:pPr>
        <w:pStyle w:val="berschrift2"/>
        <w:rPr>
          <w:sz w:val="24"/>
        </w:rPr>
      </w:pPr>
      <w:bookmarkStart w:id="19" w:name="_Toc156814650"/>
      <w:r w:rsidRPr="007F662A">
        <w:rPr>
          <w:sz w:val="24"/>
        </w:rPr>
        <w:t>I.</w:t>
      </w:r>
      <w:r w:rsidR="00E874D2" w:rsidRPr="007F662A">
        <w:rPr>
          <w:sz w:val="24"/>
        </w:rPr>
        <w:t>4. Kooperationsmanagement</w:t>
      </w:r>
      <w:bookmarkEnd w:id="19"/>
    </w:p>
    <w:p w14:paraId="6D1AC35D" w14:textId="77777777" w:rsidR="00745E39" w:rsidRPr="007F662A" w:rsidRDefault="00195C12" w:rsidP="00FE5345">
      <w:pPr>
        <w:pStyle w:val="berschrift3"/>
      </w:pPr>
      <w:bookmarkStart w:id="20" w:name="_I.4.1_Leitungsstrukturen_des"/>
      <w:bookmarkStart w:id="21" w:name="_Toc156814651"/>
      <w:bookmarkEnd w:id="20"/>
      <w:r w:rsidRPr="007F662A">
        <w:t>I.4.1</w:t>
      </w:r>
      <w:r w:rsidR="00DB46A3" w:rsidRPr="007F662A">
        <w:t xml:space="preserve"> Leitungsstrukturen</w:t>
      </w:r>
      <w:r w:rsidR="0055209F" w:rsidRPr="007F662A">
        <w:t xml:space="preserve"> </w:t>
      </w:r>
      <w:r w:rsidR="002069C3" w:rsidRPr="007F662A">
        <w:t>der Geburtsklinik</w:t>
      </w:r>
      <w:bookmarkEnd w:id="21"/>
    </w:p>
    <w:tbl>
      <w:tblPr>
        <w:tblStyle w:val="Tabellenraster"/>
        <w:tblW w:w="0" w:type="auto"/>
        <w:tblLook w:val="04A0" w:firstRow="1" w:lastRow="0" w:firstColumn="1" w:lastColumn="0" w:noHBand="0" w:noVBand="1"/>
      </w:tblPr>
      <w:tblGrid>
        <w:gridCol w:w="10194"/>
      </w:tblGrid>
      <w:tr w:rsidR="002126B7" w:rsidRPr="007F662A" w14:paraId="5C1C4D7B" w14:textId="77777777" w:rsidTr="001F3791">
        <w:trPr>
          <w:trHeight w:hRule="exact" w:val="397"/>
        </w:trPr>
        <w:tc>
          <w:tcPr>
            <w:tcW w:w="10194" w:type="dxa"/>
            <w:shd w:val="clear" w:color="auto" w:fill="1F497D" w:themeFill="text2"/>
            <w:vAlign w:val="center"/>
          </w:tcPr>
          <w:p w14:paraId="36C5C4D1" w14:textId="77777777" w:rsidR="002205AA" w:rsidRPr="007F662A" w:rsidRDefault="00195C12" w:rsidP="002F261E">
            <w:pPr>
              <w:rPr>
                <w:rFonts w:cs="Arial"/>
                <w:b/>
                <w:color w:val="FFFFFF" w:themeColor="background1"/>
              </w:rPr>
            </w:pPr>
            <w:r w:rsidRPr="007F662A">
              <w:rPr>
                <w:rFonts w:cs="Arial"/>
                <w:b/>
                <w:color w:val="FFFFFF" w:themeColor="background1"/>
              </w:rPr>
              <w:t>Anforderungen</w:t>
            </w:r>
          </w:p>
        </w:tc>
      </w:tr>
      <w:tr w:rsidR="002126B7" w:rsidRPr="007F662A" w14:paraId="64E0B33F" w14:textId="77777777" w:rsidTr="00186CB2">
        <w:tc>
          <w:tcPr>
            <w:tcW w:w="10194" w:type="dxa"/>
            <w:tcBorders>
              <w:bottom w:val="single" w:sz="4" w:space="0" w:color="auto"/>
            </w:tcBorders>
          </w:tcPr>
          <w:p w14:paraId="273913AE" w14:textId="77777777" w:rsidR="00D66B17" w:rsidRPr="007F662A" w:rsidRDefault="00195C12" w:rsidP="00E218F2">
            <w:pPr>
              <w:spacing w:before="60"/>
              <w:rPr>
                <w:rFonts w:cs="Arial"/>
                <w:szCs w:val="20"/>
              </w:rPr>
            </w:pPr>
            <w:r w:rsidRPr="007F662A">
              <w:rPr>
                <w:rFonts w:cs="Arial"/>
                <w:szCs w:val="20"/>
              </w:rPr>
              <w:t xml:space="preserve">Das Krankenhaus sollte über einen QM-Beauftragten </w:t>
            </w:r>
            <w:r w:rsidR="002F261E" w:rsidRPr="007F662A">
              <w:rPr>
                <w:rFonts w:cs="Arial"/>
                <w:szCs w:val="20"/>
              </w:rPr>
              <w:t xml:space="preserve">(QMB) </w:t>
            </w:r>
            <w:r w:rsidRPr="007F662A">
              <w:rPr>
                <w:rFonts w:cs="Arial"/>
                <w:szCs w:val="20"/>
              </w:rPr>
              <w:t>mit entsprechender Ausbildung verfügen (z. B.: BÄK, QMB – TÜV oder vergleichbar). Der QM-Beauftragte soll bei der Umsetzung des QM-Systems in der Geburtsklinik unterstützen.</w:t>
            </w:r>
          </w:p>
          <w:p w14:paraId="53B4C849" w14:textId="77777777" w:rsidR="002205AA" w:rsidRPr="007F662A" w:rsidRDefault="00195C12" w:rsidP="00E218F2">
            <w:pPr>
              <w:rPr>
                <w:rFonts w:cs="Arial"/>
                <w:szCs w:val="20"/>
              </w:rPr>
            </w:pPr>
            <w:r w:rsidRPr="007F662A">
              <w:t>Die Aufgaben und Befugnisse des QMB sind schriftlich festgelegt.</w:t>
            </w:r>
          </w:p>
          <w:p w14:paraId="59747CB3" w14:textId="77777777" w:rsidR="003F1FDC" w:rsidRPr="007F662A" w:rsidRDefault="003F1FDC" w:rsidP="003F1FDC">
            <w:pPr>
              <w:rPr>
                <w:rFonts w:cs="Arial"/>
                <w:szCs w:val="20"/>
              </w:rPr>
            </w:pPr>
          </w:p>
        </w:tc>
      </w:tr>
      <w:tr w:rsidR="002126B7" w:rsidRPr="007F662A" w14:paraId="67C29360" w14:textId="77777777" w:rsidTr="00186CB2">
        <w:trPr>
          <w:trHeight w:val="397"/>
        </w:trPr>
        <w:tc>
          <w:tcPr>
            <w:tcW w:w="10194" w:type="dxa"/>
            <w:shd w:val="clear" w:color="auto" w:fill="1F497D"/>
          </w:tcPr>
          <w:p w14:paraId="1B495806" w14:textId="312133FE" w:rsidR="00E05CF1" w:rsidRPr="007F662A" w:rsidRDefault="00195C12" w:rsidP="0048163E">
            <w:pPr>
              <w:rPr>
                <w:rFonts w:cs="Arial"/>
                <w:b/>
                <w:color w:val="FFFFFF" w:themeColor="background1"/>
              </w:rPr>
            </w:pPr>
            <w:bookmarkStart w:id="22" w:name="_I.4.2_Einhaltung_der"/>
            <w:bookmarkEnd w:id="22"/>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1818888C" w14:textId="77777777" w:rsidTr="00186CB2">
        <w:tc>
          <w:tcPr>
            <w:tcW w:w="10194" w:type="dxa"/>
            <w:tcBorders>
              <w:bottom w:val="single" w:sz="4" w:space="0" w:color="auto"/>
            </w:tcBorders>
          </w:tcPr>
          <w:p w14:paraId="2E9CC8BB" w14:textId="77777777" w:rsidR="00E05CF1"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4FCD7544" w14:textId="77777777" w:rsidR="00E05CF1" w:rsidRPr="007F662A" w:rsidRDefault="00E05CF1" w:rsidP="0048163E">
            <w:pPr>
              <w:rPr>
                <w:rFonts w:cs="Arial"/>
                <w:szCs w:val="20"/>
              </w:rPr>
            </w:pPr>
          </w:p>
        </w:tc>
      </w:tr>
      <w:tr w:rsidR="002126B7" w:rsidRPr="007F662A" w14:paraId="78D43062" w14:textId="77777777" w:rsidTr="00186CB2">
        <w:trPr>
          <w:trHeight w:val="397"/>
        </w:trPr>
        <w:tc>
          <w:tcPr>
            <w:tcW w:w="10194" w:type="dxa"/>
            <w:shd w:val="clear" w:color="auto" w:fill="1F497D"/>
          </w:tcPr>
          <w:p w14:paraId="003B2A58" w14:textId="77777777" w:rsidR="00E05CF1"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3AA1F02A" w14:textId="77777777" w:rsidTr="00E05CF1">
        <w:tc>
          <w:tcPr>
            <w:tcW w:w="10194" w:type="dxa"/>
          </w:tcPr>
          <w:p w14:paraId="7F510534" w14:textId="77777777" w:rsidR="00E05CF1" w:rsidRPr="007F662A" w:rsidRDefault="00E05CF1" w:rsidP="0048163E">
            <w:pPr>
              <w:spacing w:after="60" w:line="300" w:lineRule="auto"/>
              <w:rPr>
                <w:rFonts w:cs="Arial"/>
                <w:sz w:val="6"/>
                <w:szCs w:val="6"/>
              </w:rPr>
            </w:pPr>
          </w:p>
          <w:p w14:paraId="62418FCE" w14:textId="77777777" w:rsidR="00E05CF1" w:rsidRPr="007F662A" w:rsidRDefault="008D5AEE" w:rsidP="0048163E">
            <w:pPr>
              <w:jc w:val="both"/>
              <w:rPr>
                <w:rFonts w:cs="Arial"/>
              </w:rPr>
            </w:pPr>
            <w:sdt>
              <w:sdtPr>
                <w:rPr>
                  <w:rFonts w:cs="Arial"/>
                </w:rPr>
                <w:id w:val="754255027"/>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0836ABAE" w14:textId="77777777" w:rsidR="00E05CF1" w:rsidRPr="007F662A" w:rsidRDefault="008D5AEE" w:rsidP="0048163E">
            <w:pPr>
              <w:jc w:val="both"/>
              <w:rPr>
                <w:rFonts w:cs="Arial"/>
              </w:rPr>
            </w:pPr>
            <w:sdt>
              <w:sdtPr>
                <w:rPr>
                  <w:rFonts w:cs="Arial"/>
                </w:rPr>
                <w:id w:val="-1726522461"/>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3464DD85" w14:textId="77777777" w:rsidR="00E05CF1" w:rsidRPr="007F662A" w:rsidRDefault="00E05CF1" w:rsidP="0048163E">
            <w:pPr>
              <w:jc w:val="both"/>
              <w:rPr>
                <w:rFonts w:cs="Arial"/>
              </w:rPr>
            </w:pPr>
          </w:p>
          <w:p w14:paraId="1C9310B5" w14:textId="77777777" w:rsidR="00E05CF1" w:rsidRPr="007F662A" w:rsidRDefault="00195C12" w:rsidP="0048163E">
            <w:pPr>
              <w:jc w:val="both"/>
              <w:rPr>
                <w:rFonts w:cs="Arial"/>
                <w:b/>
                <w:bCs/>
                <w:u w:val="single"/>
              </w:rPr>
            </w:pPr>
            <w:r w:rsidRPr="007F662A">
              <w:rPr>
                <w:rFonts w:cs="Arial"/>
                <w:b/>
                <w:bCs/>
                <w:u w:val="single"/>
              </w:rPr>
              <w:t>Bewertung/ Kommentar</w:t>
            </w:r>
          </w:p>
          <w:p w14:paraId="50F4BDFA" w14:textId="77777777" w:rsidR="00E05CF1" w:rsidRPr="007F662A" w:rsidRDefault="00E05CF1" w:rsidP="0048163E">
            <w:pPr>
              <w:jc w:val="both"/>
              <w:rPr>
                <w:rFonts w:cs="Arial"/>
              </w:rPr>
            </w:pPr>
          </w:p>
          <w:p w14:paraId="582911EF" w14:textId="77777777" w:rsidR="00E05CF1" w:rsidRPr="007F662A" w:rsidRDefault="00E05CF1" w:rsidP="0048163E">
            <w:pPr>
              <w:jc w:val="both"/>
              <w:rPr>
                <w:rFonts w:cs="Arial"/>
                <w:sz w:val="6"/>
              </w:rPr>
            </w:pPr>
          </w:p>
        </w:tc>
      </w:tr>
    </w:tbl>
    <w:p w14:paraId="71875C23" w14:textId="77777777" w:rsidR="00E874D2" w:rsidRPr="007F662A" w:rsidRDefault="00195C12" w:rsidP="00FE5345">
      <w:pPr>
        <w:pStyle w:val="berschrift3"/>
      </w:pPr>
      <w:bookmarkStart w:id="23" w:name="_Toc156814652"/>
      <w:r w:rsidRPr="007F662A">
        <w:t>I.4.2</w:t>
      </w:r>
      <w:r w:rsidR="00DB46A3" w:rsidRPr="007F662A">
        <w:t xml:space="preserve"> Einhaltung der gesetzlichen und behördlichen Regeln</w:t>
      </w:r>
      <w:bookmarkEnd w:id="23"/>
    </w:p>
    <w:tbl>
      <w:tblPr>
        <w:tblStyle w:val="Tabellenraster"/>
        <w:tblW w:w="0" w:type="auto"/>
        <w:tblLook w:val="04A0" w:firstRow="1" w:lastRow="0" w:firstColumn="1" w:lastColumn="0" w:noHBand="0" w:noVBand="1"/>
      </w:tblPr>
      <w:tblGrid>
        <w:gridCol w:w="10194"/>
      </w:tblGrid>
      <w:tr w:rsidR="002126B7" w:rsidRPr="007F662A" w14:paraId="5B6BB439" w14:textId="77777777" w:rsidTr="001F3791">
        <w:trPr>
          <w:trHeight w:hRule="exact" w:val="397"/>
        </w:trPr>
        <w:tc>
          <w:tcPr>
            <w:tcW w:w="10194" w:type="dxa"/>
            <w:shd w:val="clear" w:color="auto" w:fill="1F497D" w:themeFill="text2"/>
            <w:vAlign w:val="center"/>
          </w:tcPr>
          <w:p w14:paraId="70E6A598" w14:textId="77777777" w:rsidR="002205AA" w:rsidRPr="007F662A" w:rsidRDefault="00195C12" w:rsidP="002F261E">
            <w:pPr>
              <w:rPr>
                <w:rFonts w:cs="Arial"/>
                <w:b/>
                <w:color w:val="FFFFFF" w:themeColor="background1"/>
              </w:rPr>
            </w:pPr>
            <w:r w:rsidRPr="007F662A">
              <w:rPr>
                <w:rFonts w:cs="Arial"/>
                <w:b/>
                <w:color w:val="FFFFFF" w:themeColor="background1"/>
              </w:rPr>
              <w:t>Anforderungen</w:t>
            </w:r>
          </w:p>
        </w:tc>
      </w:tr>
      <w:tr w:rsidR="002126B7" w:rsidRPr="007F662A" w14:paraId="78AE4896" w14:textId="77777777" w:rsidTr="00186CB2">
        <w:tc>
          <w:tcPr>
            <w:tcW w:w="10194" w:type="dxa"/>
            <w:tcBorders>
              <w:bottom w:val="single" w:sz="4" w:space="0" w:color="auto"/>
            </w:tcBorders>
          </w:tcPr>
          <w:p w14:paraId="4DEDE039" w14:textId="77777777" w:rsidR="002205AA" w:rsidRPr="007F662A" w:rsidRDefault="00195C12" w:rsidP="003716E4">
            <w:pPr>
              <w:spacing w:before="60"/>
              <w:rPr>
                <w:rFonts w:cs="Arial"/>
                <w:szCs w:val="20"/>
                <w:u w:val="single"/>
              </w:rPr>
            </w:pPr>
            <w:r w:rsidRPr="007F662A">
              <w:rPr>
                <w:rFonts w:cs="Arial"/>
                <w:szCs w:val="20"/>
                <w:u w:val="single"/>
              </w:rPr>
              <w:t>I.4.2</w:t>
            </w:r>
            <w:r w:rsidR="003A6743" w:rsidRPr="007F662A">
              <w:rPr>
                <w:rFonts w:cs="Arial"/>
                <w:szCs w:val="20"/>
                <w:u w:val="single"/>
              </w:rPr>
              <w:t>.1</w:t>
            </w:r>
          </w:p>
          <w:p w14:paraId="39BFCBAA" w14:textId="77777777" w:rsidR="00E05CF1" w:rsidRPr="007F662A" w:rsidRDefault="00195C12" w:rsidP="004038B0">
            <w:pPr>
              <w:rPr>
                <w:rFonts w:cs="Arial"/>
                <w:szCs w:val="20"/>
              </w:rPr>
            </w:pPr>
            <w:r w:rsidRPr="007F662A">
              <w:rPr>
                <w:rFonts w:cs="Arial"/>
                <w:szCs w:val="20"/>
              </w:rPr>
              <w:t xml:space="preserve">Die Leitung </w:t>
            </w:r>
            <w:r w:rsidR="00997891" w:rsidRPr="007F662A">
              <w:rPr>
                <w:rFonts w:cs="Arial"/>
                <w:szCs w:val="20"/>
              </w:rPr>
              <w:t xml:space="preserve">der Geburtsklinik </w:t>
            </w:r>
            <w:r w:rsidRPr="007F662A">
              <w:rPr>
                <w:rFonts w:cs="Arial"/>
                <w:szCs w:val="20"/>
              </w:rPr>
              <w:t xml:space="preserve">stellt sicher, dass die gesetzlichen und behördlichen Regeln und Vorgaben, die jeweils relevanten und gültigen Leitlinien und Normen in der aktuellen Fassung </w:t>
            </w:r>
            <w:r w:rsidR="00997891" w:rsidRPr="007F662A">
              <w:rPr>
                <w:rFonts w:cs="Arial"/>
                <w:szCs w:val="20"/>
              </w:rPr>
              <w:t xml:space="preserve">der Geburtsklinik </w:t>
            </w:r>
            <w:r w:rsidRPr="007F662A">
              <w:rPr>
                <w:rFonts w:cs="Arial"/>
                <w:szCs w:val="20"/>
              </w:rPr>
              <w:t>zur Verfügung stehen.</w:t>
            </w:r>
          </w:p>
          <w:p w14:paraId="0DF51440" w14:textId="77777777" w:rsidR="003C1854" w:rsidRPr="007F662A" w:rsidRDefault="00195C12" w:rsidP="004038B0">
            <w:pPr>
              <w:rPr>
                <w:rFonts w:cs="Arial"/>
                <w:szCs w:val="20"/>
              </w:rPr>
            </w:pPr>
            <w:r w:rsidRPr="007F662A">
              <w:rPr>
                <w:rFonts w:cs="Arial"/>
                <w:szCs w:val="20"/>
              </w:rPr>
              <w:t>Klinikinterne Diagnose- und Therapiestandards sind erstellt und werden vorgehalten.</w:t>
            </w:r>
          </w:p>
          <w:p w14:paraId="0E168669" w14:textId="77777777" w:rsidR="00932F74" w:rsidRPr="007F662A" w:rsidRDefault="00932F74" w:rsidP="004038B0">
            <w:pPr>
              <w:rPr>
                <w:rFonts w:cs="Arial"/>
                <w:szCs w:val="20"/>
              </w:rPr>
            </w:pPr>
          </w:p>
          <w:p w14:paraId="112F359A" w14:textId="77777777" w:rsidR="003C1854" w:rsidRPr="007F662A" w:rsidRDefault="00195C12" w:rsidP="004038B0">
            <w:pPr>
              <w:rPr>
                <w:rFonts w:cs="Arial"/>
                <w:szCs w:val="20"/>
                <w:u w:val="single"/>
              </w:rPr>
            </w:pPr>
            <w:r w:rsidRPr="007F662A">
              <w:rPr>
                <w:rFonts w:cs="Arial"/>
                <w:szCs w:val="20"/>
                <w:u w:val="single"/>
              </w:rPr>
              <w:t>I.4.2.2</w:t>
            </w:r>
          </w:p>
          <w:p w14:paraId="5B28050C" w14:textId="77777777" w:rsidR="00932F74" w:rsidRPr="007F662A" w:rsidRDefault="00195C12" w:rsidP="004038B0">
            <w:pPr>
              <w:rPr>
                <w:rFonts w:cs="Arial"/>
                <w:szCs w:val="20"/>
              </w:rPr>
            </w:pPr>
            <w:r w:rsidRPr="007F662A">
              <w:rPr>
                <w:rFonts w:cs="Arial"/>
                <w:szCs w:val="20"/>
              </w:rPr>
              <w:t xml:space="preserve">Die relevanten Regelungen sind </w:t>
            </w:r>
            <w:r w:rsidR="00997891" w:rsidRPr="007F662A">
              <w:rPr>
                <w:rFonts w:cs="Arial"/>
                <w:szCs w:val="20"/>
              </w:rPr>
              <w:t xml:space="preserve">in der Geburtsklinik </w:t>
            </w:r>
            <w:r w:rsidRPr="007F662A">
              <w:rPr>
                <w:rFonts w:cs="Arial"/>
                <w:szCs w:val="20"/>
              </w:rPr>
              <w:t>den zuständigen Mitarbeitern bekannt, werden beachtet und eingehalten.</w:t>
            </w:r>
            <w:r w:rsidR="002F261E" w:rsidRPr="007F662A">
              <w:rPr>
                <w:rFonts w:cs="Arial"/>
                <w:szCs w:val="20"/>
              </w:rPr>
              <w:t xml:space="preserve"> </w:t>
            </w:r>
            <w:r w:rsidRPr="007F662A">
              <w:rPr>
                <w:rFonts w:cs="Arial"/>
                <w:szCs w:val="20"/>
              </w:rPr>
              <w:t>Bei Abweichungen liegen begründete Handlungsanweisungen vor (z. B. nach neuem Urteil oder relevanter Studie).</w:t>
            </w:r>
          </w:p>
          <w:p w14:paraId="29568EBA" w14:textId="77777777" w:rsidR="006D264D" w:rsidRPr="007F662A" w:rsidRDefault="006D264D" w:rsidP="004038B0">
            <w:pPr>
              <w:rPr>
                <w:rFonts w:cs="Arial"/>
                <w:szCs w:val="20"/>
              </w:rPr>
            </w:pPr>
          </w:p>
        </w:tc>
      </w:tr>
      <w:tr w:rsidR="002126B7" w:rsidRPr="007F662A" w14:paraId="60A0C757" w14:textId="77777777" w:rsidTr="00186CB2">
        <w:trPr>
          <w:trHeight w:val="397"/>
        </w:trPr>
        <w:tc>
          <w:tcPr>
            <w:tcW w:w="10194" w:type="dxa"/>
            <w:shd w:val="clear" w:color="auto" w:fill="1F497D"/>
          </w:tcPr>
          <w:p w14:paraId="5123AC96" w14:textId="2AF93A42" w:rsidR="00E05CF1" w:rsidRPr="007F662A" w:rsidRDefault="00195C12" w:rsidP="0048163E">
            <w:pPr>
              <w:rPr>
                <w:rFonts w:cs="Arial"/>
                <w:b/>
                <w:color w:val="FFFFFF" w:themeColor="background1"/>
              </w:rPr>
            </w:pPr>
            <w:bookmarkStart w:id="24" w:name="_I.4.3_Vereinbarungen_mit"/>
            <w:bookmarkEnd w:id="24"/>
            <w:r w:rsidRPr="007F662A">
              <w:rPr>
                <w:rFonts w:cs="Arial"/>
                <w:b/>
                <w:color w:val="FFFFFF" w:themeColor="background1"/>
              </w:rPr>
              <w:lastRenderedPageBreak/>
              <w:t xml:space="preserve">Beschreibung </w:t>
            </w:r>
            <w:r w:rsidR="004165C6">
              <w:rPr>
                <w:rFonts w:cs="Arial"/>
                <w:b/>
                <w:color w:val="FFFFFF" w:themeColor="background1"/>
              </w:rPr>
              <w:t>Geburtsklinik</w:t>
            </w:r>
          </w:p>
        </w:tc>
      </w:tr>
      <w:tr w:rsidR="002126B7" w:rsidRPr="007F662A" w14:paraId="025D1CEF" w14:textId="77777777" w:rsidTr="00186CB2">
        <w:tc>
          <w:tcPr>
            <w:tcW w:w="10194" w:type="dxa"/>
            <w:tcBorders>
              <w:bottom w:val="single" w:sz="4" w:space="0" w:color="auto"/>
            </w:tcBorders>
          </w:tcPr>
          <w:p w14:paraId="130C2E13" w14:textId="77777777" w:rsidR="00E05CF1"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55503DBB" w14:textId="77777777" w:rsidR="00E05CF1" w:rsidRPr="007F662A" w:rsidRDefault="00E05CF1" w:rsidP="0048163E">
            <w:pPr>
              <w:rPr>
                <w:rFonts w:cs="Arial"/>
                <w:szCs w:val="20"/>
              </w:rPr>
            </w:pPr>
          </w:p>
        </w:tc>
      </w:tr>
      <w:tr w:rsidR="002126B7" w:rsidRPr="007F662A" w14:paraId="2A11E2ED" w14:textId="77777777" w:rsidTr="00186CB2">
        <w:trPr>
          <w:trHeight w:val="397"/>
        </w:trPr>
        <w:tc>
          <w:tcPr>
            <w:tcW w:w="10194" w:type="dxa"/>
            <w:shd w:val="clear" w:color="auto" w:fill="1F497D"/>
          </w:tcPr>
          <w:p w14:paraId="492BA2D0" w14:textId="77777777" w:rsidR="00E05CF1"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0CF4EA58" w14:textId="77777777" w:rsidTr="00E05CF1">
        <w:tc>
          <w:tcPr>
            <w:tcW w:w="10194" w:type="dxa"/>
          </w:tcPr>
          <w:p w14:paraId="0B3B7505" w14:textId="77777777" w:rsidR="00E05CF1" w:rsidRPr="007F662A" w:rsidRDefault="00E05CF1" w:rsidP="0048163E">
            <w:pPr>
              <w:spacing w:after="60" w:line="300" w:lineRule="auto"/>
              <w:rPr>
                <w:rFonts w:cs="Arial"/>
                <w:sz w:val="6"/>
                <w:szCs w:val="6"/>
              </w:rPr>
            </w:pPr>
          </w:p>
          <w:p w14:paraId="0304E8E8" w14:textId="77777777" w:rsidR="00E05CF1" w:rsidRPr="007F662A" w:rsidRDefault="008D5AEE" w:rsidP="0048163E">
            <w:pPr>
              <w:jc w:val="both"/>
              <w:rPr>
                <w:rFonts w:cs="Arial"/>
              </w:rPr>
            </w:pPr>
            <w:sdt>
              <w:sdtPr>
                <w:rPr>
                  <w:rFonts w:cs="Arial"/>
                </w:rPr>
                <w:id w:val="480130536"/>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6E67C693" w14:textId="77777777" w:rsidR="00E05CF1" w:rsidRPr="007F662A" w:rsidRDefault="008D5AEE" w:rsidP="0048163E">
            <w:pPr>
              <w:jc w:val="both"/>
              <w:rPr>
                <w:rFonts w:cs="Arial"/>
              </w:rPr>
            </w:pPr>
            <w:sdt>
              <w:sdtPr>
                <w:rPr>
                  <w:rFonts w:cs="Arial"/>
                </w:rPr>
                <w:id w:val="116481917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1E39DB62" w14:textId="77777777" w:rsidR="00E05CF1" w:rsidRPr="007F662A" w:rsidRDefault="00E05CF1" w:rsidP="0048163E">
            <w:pPr>
              <w:jc w:val="both"/>
              <w:rPr>
                <w:rFonts w:cs="Arial"/>
              </w:rPr>
            </w:pPr>
          </w:p>
          <w:p w14:paraId="2CA21140" w14:textId="77777777" w:rsidR="00E05CF1" w:rsidRPr="007F662A" w:rsidRDefault="00195C12" w:rsidP="0048163E">
            <w:pPr>
              <w:jc w:val="both"/>
              <w:rPr>
                <w:rFonts w:cs="Arial"/>
                <w:b/>
                <w:bCs/>
                <w:u w:val="single"/>
              </w:rPr>
            </w:pPr>
            <w:r w:rsidRPr="007F662A">
              <w:rPr>
                <w:rFonts w:cs="Arial"/>
                <w:b/>
                <w:bCs/>
                <w:u w:val="single"/>
              </w:rPr>
              <w:t>Bewertung/ Kommentar</w:t>
            </w:r>
          </w:p>
          <w:p w14:paraId="607C8523" w14:textId="77777777" w:rsidR="00E05CF1" w:rsidRPr="007F662A" w:rsidRDefault="00E05CF1" w:rsidP="0048163E">
            <w:pPr>
              <w:jc w:val="both"/>
              <w:rPr>
                <w:rFonts w:cs="Arial"/>
              </w:rPr>
            </w:pPr>
          </w:p>
          <w:p w14:paraId="240C7518" w14:textId="77777777" w:rsidR="00E05CF1" w:rsidRPr="007F662A" w:rsidRDefault="00E05CF1" w:rsidP="0048163E">
            <w:pPr>
              <w:jc w:val="both"/>
              <w:rPr>
                <w:rFonts w:cs="Arial"/>
                <w:sz w:val="6"/>
              </w:rPr>
            </w:pPr>
          </w:p>
        </w:tc>
      </w:tr>
    </w:tbl>
    <w:p w14:paraId="2ACEF688" w14:textId="77777777" w:rsidR="0023300E" w:rsidRPr="007F662A" w:rsidRDefault="00195C12" w:rsidP="00FE5345">
      <w:pPr>
        <w:pStyle w:val="berschrift3"/>
      </w:pPr>
      <w:bookmarkStart w:id="25" w:name="_Toc156814653"/>
      <w:r w:rsidRPr="007F662A">
        <w:t>I.4.3</w:t>
      </w:r>
      <w:r w:rsidR="00DB46A3" w:rsidRPr="007F662A">
        <w:t xml:space="preserve"> </w:t>
      </w:r>
      <w:r w:rsidR="0055209F" w:rsidRPr="007F662A">
        <w:rPr>
          <w:rFonts w:cs="Arial"/>
          <w:szCs w:val="20"/>
        </w:rPr>
        <w:t xml:space="preserve">Vereinbarungen mit </w:t>
      </w:r>
      <w:r w:rsidR="0055209F" w:rsidRPr="007F662A">
        <w:rPr>
          <w:rFonts w:cs="Arial"/>
          <w:bCs w:val="0"/>
          <w:szCs w:val="20"/>
        </w:rPr>
        <w:t>den Kooperationspartnern</w:t>
      </w:r>
      <w:bookmarkEnd w:id="25"/>
    </w:p>
    <w:tbl>
      <w:tblPr>
        <w:tblStyle w:val="Tabellenraster"/>
        <w:tblW w:w="0" w:type="auto"/>
        <w:tblLook w:val="04A0" w:firstRow="1" w:lastRow="0" w:firstColumn="1" w:lastColumn="0" w:noHBand="0" w:noVBand="1"/>
      </w:tblPr>
      <w:tblGrid>
        <w:gridCol w:w="10194"/>
      </w:tblGrid>
      <w:tr w:rsidR="002126B7" w:rsidRPr="007F662A" w14:paraId="52702C74" w14:textId="77777777" w:rsidTr="001F3791">
        <w:trPr>
          <w:trHeight w:hRule="exact" w:val="397"/>
        </w:trPr>
        <w:tc>
          <w:tcPr>
            <w:tcW w:w="10194" w:type="dxa"/>
            <w:shd w:val="clear" w:color="auto" w:fill="1F497D" w:themeFill="text2"/>
            <w:vAlign w:val="center"/>
          </w:tcPr>
          <w:p w14:paraId="60D47A99" w14:textId="77777777" w:rsidR="0023300E" w:rsidRPr="007F662A" w:rsidRDefault="00195C12" w:rsidP="002F261E">
            <w:pPr>
              <w:rPr>
                <w:rFonts w:cs="Arial"/>
                <w:b/>
                <w:color w:val="FFFFFF" w:themeColor="background1"/>
              </w:rPr>
            </w:pPr>
            <w:r w:rsidRPr="007F662A">
              <w:rPr>
                <w:rFonts w:cs="Arial"/>
                <w:b/>
                <w:color w:val="FFFFFF" w:themeColor="background1"/>
              </w:rPr>
              <w:t>Anforderungen</w:t>
            </w:r>
          </w:p>
        </w:tc>
      </w:tr>
      <w:tr w:rsidR="002126B7" w:rsidRPr="007F662A" w14:paraId="34D092ED" w14:textId="77777777" w:rsidTr="00186CB2">
        <w:tc>
          <w:tcPr>
            <w:tcW w:w="10194" w:type="dxa"/>
            <w:tcBorders>
              <w:bottom w:val="single" w:sz="4" w:space="0" w:color="auto"/>
            </w:tcBorders>
          </w:tcPr>
          <w:p w14:paraId="3466350F" w14:textId="77777777" w:rsidR="0023300E" w:rsidRPr="007F662A" w:rsidRDefault="00195C12" w:rsidP="003716E4">
            <w:pPr>
              <w:spacing w:before="60"/>
              <w:rPr>
                <w:rFonts w:cs="Arial"/>
                <w:szCs w:val="20"/>
                <w:u w:val="single"/>
              </w:rPr>
            </w:pPr>
            <w:r w:rsidRPr="007F662A">
              <w:rPr>
                <w:rFonts w:cs="Arial"/>
                <w:szCs w:val="20"/>
                <w:u w:val="single"/>
              </w:rPr>
              <w:t>I.4.3.1</w:t>
            </w:r>
          </w:p>
          <w:p w14:paraId="500E4EE6" w14:textId="77777777" w:rsidR="00071E52" w:rsidRPr="007F662A" w:rsidRDefault="00195C12" w:rsidP="004038B0">
            <w:pPr>
              <w:rPr>
                <w:rFonts w:cs="Arial"/>
                <w:szCs w:val="20"/>
              </w:rPr>
            </w:pPr>
            <w:r w:rsidRPr="007F662A">
              <w:rPr>
                <w:rFonts w:cs="Arial"/>
                <w:szCs w:val="20"/>
              </w:rPr>
              <w:t>Mit den Kooperationspartnern sind schriftliche Vereinbarungen (Kooperationsver</w:t>
            </w:r>
            <w:r w:rsidR="00E05CF1" w:rsidRPr="007F662A">
              <w:rPr>
                <w:rFonts w:cs="Arial"/>
                <w:szCs w:val="20"/>
              </w:rPr>
              <w:t>einbarungen</w:t>
            </w:r>
            <w:r w:rsidRPr="007F662A">
              <w:rPr>
                <w:rFonts w:cs="Arial"/>
                <w:szCs w:val="20"/>
              </w:rPr>
              <w:t>) zu schließen, wenn diese verschiedenen Trägern angehören.</w:t>
            </w:r>
          </w:p>
          <w:p w14:paraId="4FF5AE36" w14:textId="77777777" w:rsidR="001765A2" w:rsidRPr="007F662A" w:rsidRDefault="001765A2" w:rsidP="004038B0">
            <w:pPr>
              <w:rPr>
                <w:rFonts w:cs="Arial"/>
                <w:szCs w:val="20"/>
              </w:rPr>
            </w:pPr>
          </w:p>
          <w:p w14:paraId="1F293399" w14:textId="77777777" w:rsidR="00071E52" w:rsidRPr="007F662A" w:rsidRDefault="00195C12" w:rsidP="004038B0">
            <w:pPr>
              <w:rPr>
                <w:rFonts w:cs="Arial"/>
                <w:szCs w:val="20"/>
                <w:u w:val="single"/>
              </w:rPr>
            </w:pPr>
            <w:r w:rsidRPr="007F662A">
              <w:rPr>
                <w:rFonts w:cs="Arial"/>
                <w:szCs w:val="20"/>
                <w:u w:val="single"/>
              </w:rPr>
              <w:t>I.4.3.2</w:t>
            </w:r>
          </w:p>
          <w:p w14:paraId="0AAD303B" w14:textId="77777777" w:rsidR="001765A2" w:rsidRPr="007F662A" w:rsidRDefault="00195C12" w:rsidP="004038B0">
            <w:pPr>
              <w:rPr>
                <w:rFonts w:cs="Arial"/>
                <w:szCs w:val="20"/>
              </w:rPr>
            </w:pPr>
            <w:r w:rsidRPr="007F662A">
              <w:rPr>
                <w:rFonts w:cs="Arial"/>
                <w:szCs w:val="20"/>
              </w:rPr>
              <w:t xml:space="preserve">Die Vereinbarungen sind </w:t>
            </w:r>
            <w:r w:rsidR="008B63C7" w:rsidRPr="007F662A">
              <w:rPr>
                <w:rFonts w:cs="Arial"/>
                <w:szCs w:val="20"/>
              </w:rPr>
              <w:t xml:space="preserve">im 3-jährigen Rhythmus </w:t>
            </w:r>
            <w:r w:rsidR="00997891" w:rsidRPr="007F662A">
              <w:rPr>
                <w:rFonts w:cs="Arial"/>
                <w:szCs w:val="20"/>
              </w:rPr>
              <w:t xml:space="preserve">in der Geburtsklinik </w:t>
            </w:r>
            <w:r w:rsidRPr="007F662A">
              <w:rPr>
                <w:rFonts w:cs="Arial"/>
                <w:szCs w:val="20"/>
              </w:rPr>
              <w:t>auf Aktualität zu überprüfen.</w:t>
            </w:r>
          </w:p>
          <w:p w14:paraId="311FEB07" w14:textId="77777777" w:rsidR="001765A2" w:rsidRPr="007F662A" w:rsidRDefault="001765A2" w:rsidP="004038B0">
            <w:pPr>
              <w:rPr>
                <w:rFonts w:cs="Arial"/>
                <w:szCs w:val="20"/>
              </w:rPr>
            </w:pPr>
          </w:p>
          <w:p w14:paraId="308829BC" w14:textId="77777777" w:rsidR="001765A2" w:rsidRPr="007F662A" w:rsidRDefault="00195C12" w:rsidP="004038B0">
            <w:pPr>
              <w:rPr>
                <w:rFonts w:cs="Arial"/>
                <w:szCs w:val="20"/>
                <w:u w:val="single"/>
              </w:rPr>
            </w:pPr>
            <w:r w:rsidRPr="007F662A">
              <w:rPr>
                <w:rFonts w:cs="Arial"/>
                <w:szCs w:val="20"/>
                <w:u w:val="single"/>
              </w:rPr>
              <w:t>I.4.3.3</w:t>
            </w:r>
          </w:p>
          <w:p w14:paraId="72B5E1FE" w14:textId="77777777" w:rsidR="005D141A" w:rsidRPr="007F662A" w:rsidRDefault="00195C12" w:rsidP="004038B0">
            <w:pPr>
              <w:rPr>
                <w:rFonts w:cs="Arial"/>
                <w:szCs w:val="20"/>
              </w:rPr>
            </w:pPr>
            <w:r w:rsidRPr="007F662A">
              <w:rPr>
                <w:rFonts w:cs="Arial"/>
                <w:szCs w:val="20"/>
              </w:rPr>
              <w:t>Die Vereinbarungen regeln mindestens die folgende</w:t>
            </w:r>
            <w:r w:rsidR="00031A38" w:rsidRPr="007F662A">
              <w:rPr>
                <w:rFonts w:cs="Arial"/>
                <w:szCs w:val="20"/>
              </w:rPr>
              <w:t>n</w:t>
            </w:r>
            <w:r w:rsidRPr="007F662A">
              <w:rPr>
                <w:rFonts w:cs="Arial"/>
                <w:szCs w:val="20"/>
              </w:rPr>
              <w:t xml:space="preserve"> Punkte:</w:t>
            </w:r>
          </w:p>
          <w:p w14:paraId="46ABBF2A" w14:textId="77777777" w:rsidR="005D141A" w:rsidRPr="007F662A" w:rsidRDefault="00195C12" w:rsidP="00B7395B">
            <w:pPr>
              <w:pStyle w:val="Aufzhl1"/>
              <w:numPr>
                <w:ilvl w:val="0"/>
                <w:numId w:val="6"/>
              </w:numPr>
            </w:pPr>
            <w:r w:rsidRPr="007F662A">
              <w:t>Festlegung der konkreten Zusammenarbeit an den Nahtstellen</w:t>
            </w:r>
          </w:p>
          <w:p w14:paraId="45D18BB2" w14:textId="77777777" w:rsidR="005D141A" w:rsidRPr="007F662A" w:rsidRDefault="00195C12" w:rsidP="00B7395B">
            <w:pPr>
              <w:pStyle w:val="Aufzhl1"/>
              <w:numPr>
                <w:ilvl w:val="0"/>
                <w:numId w:val="6"/>
              </w:numPr>
            </w:pPr>
            <w:r w:rsidRPr="007F662A">
              <w:t>Verantwortlichkeiten, Ansprechpartner</w:t>
            </w:r>
          </w:p>
          <w:p w14:paraId="12E8F28D" w14:textId="77777777" w:rsidR="005D141A" w:rsidRPr="007F662A" w:rsidRDefault="00195C12" w:rsidP="00B7395B">
            <w:pPr>
              <w:pStyle w:val="Aufzhl1"/>
              <w:numPr>
                <w:ilvl w:val="0"/>
                <w:numId w:val="6"/>
              </w:numPr>
            </w:pPr>
            <w:r w:rsidRPr="007F662A">
              <w:t>Kapazitätsvereinbarungen und zeitliche Verfügbarkeiten</w:t>
            </w:r>
          </w:p>
          <w:p w14:paraId="320DD65E" w14:textId="56465F60" w:rsidR="002953C8" w:rsidRPr="007F662A" w:rsidRDefault="002953C8" w:rsidP="00B7395B">
            <w:pPr>
              <w:pStyle w:val="Aufzhl1"/>
              <w:numPr>
                <w:ilvl w:val="0"/>
                <w:numId w:val="6"/>
              </w:numPr>
            </w:pPr>
            <w:r w:rsidRPr="007F662A">
              <w:t xml:space="preserve">Zusicherung der Aufnahme von Schwangeren oder Neugeborenen, wenn die Verlegung zum Kooperationspartner </w:t>
            </w:r>
            <w:r w:rsidR="009F0CF0" w:rsidRPr="007F662A">
              <w:t>aufgrund der höheren Versorgungsstufe notwendig ist</w:t>
            </w:r>
          </w:p>
          <w:p w14:paraId="11C5DC3E" w14:textId="32B9E17C" w:rsidR="009F0CF0" w:rsidRPr="007F662A" w:rsidRDefault="009F0CF0" w:rsidP="00B7395B">
            <w:pPr>
              <w:pStyle w:val="Aufzhl1"/>
              <w:numPr>
                <w:ilvl w:val="0"/>
                <w:numId w:val="6"/>
              </w:numPr>
            </w:pPr>
            <w:r w:rsidRPr="007F662A">
              <w:t>Zusicherung der zeitnahen Rückverlegung der Mutter bzw. des Kindes, sobald die Versorgung in der Geburtsklinik aufgrund er Versorgungsstufe gewährleistet ist</w:t>
            </w:r>
          </w:p>
          <w:p w14:paraId="0DADB842" w14:textId="77777777" w:rsidR="005D141A" w:rsidRPr="007F662A" w:rsidRDefault="00195C12" w:rsidP="00B7395B">
            <w:pPr>
              <w:pStyle w:val="Aufzhl1"/>
              <w:numPr>
                <w:ilvl w:val="0"/>
                <w:numId w:val="6"/>
              </w:numPr>
            </w:pPr>
            <w:r w:rsidRPr="007F662A">
              <w:t>Einhaltung der Schweigepflicht</w:t>
            </w:r>
          </w:p>
          <w:p w14:paraId="5C8275D2" w14:textId="77777777" w:rsidR="005D141A" w:rsidRPr="007F662A" w:rsidRDefault="00195C12" w:rsidP="00B7395B">
            <w:pPr>
              <w:pStyle w:val="Aufzhl1"/>
              <w:numPr>
                <w:ilvl w:val="0"/>
                <w:numId w:val="6"/>
              </w:numPr>
            </w:pPr>
            <w:r w:rsidRPr="007F662A">
              <w:t>Umgang mit personenbezogenen Daten (</w:t>
            </w:r>
            <w:r w:rsidR="00E05CF1" w:rsidRPr="007F662A">
              <w:t>insbesondere</w:t>
            </w:r>
            <w:r w:rsidRPr="007F662A">
              <w:t xml:space="preserve"> bei digitalen Daten)</w:t>
            </w:r>
          </w:p>
          <w:p w14:paraId="13EEDBD3" w14:textId="77777777" w:rsidR="005D141A" w:rsidRPr="007F662A" w:rsidRDefault="00195C12" w:rsidP="00B7395B">
            <w:pPr>
              <w:pStyle w:val="Aufzhl1"/>
              <w:numPr>
                <w:ilvl w:val="0"/>
                <w:numId w:val="6"/>
              </w:numPr>
            </w:pPr>
            <w:r w:rsidRPr="007F662A">
              <w:t>Kommunikationsstrategien</w:t>
            </w:r>
          </w:p>
          <w:p w14:paraId="4D73DBA8" w14:textId="77777777" w:rsidR="005D141A" w:rsidRPr="007F662A" w:rsidRDefault="00195C12" w:rsidP="00B7395B">
            <w:pPr>
              <w:pStyle w:val="Aufzhl1"/>
              <w:numPr>
                <w:ilvl w:val="0"/>
                <w:numId w:val="6"/>
              </w:numPr>
            </w:pPr>
            <w:r w:rsidRPr="007F662A">
              <w:t>Mitwirkung an Weiterbildungsmaßnahmen und Öffentlichkeitsarbeit</w:t>
            </w:r>
          </w:p>
          <w:p w14:paraId="70BEAA19" w14:textId="77777777" w:rsidR="005D141A" w:rsidRPr="007F662A" w:rsidRDefault="00195C12" w:rsidP="00B7395B">
            <w:pPr>
              <w:pStyle w:val="Aufzhl1"/>
              <w:numPr>
                <w:ilvl w:val="0"/>
                <w:numId w:val="6"/>
              </w:numPr>
            </w:pPr>
            <w:r w:rsidRPr="007F662A">
              <w:t>Zusammenarbeit und Beteiligung bei internen und Zertifizierungsaudits</w:t>
            </w:r>
          </w:p>
          <w:p w14:paraId="5D907AC4" w14:textId="77777777" w:rsidR="000773E5" w:rsidRPr="007F662A" w:rsidRDefault="000773E5" w:rsidP="004038B0">
            <w:pPr>
              <w:rPr>
                <w:rFonts w:cs="Arial"/>
                <w:szCs w:val="20"/>
              </w:rPr>
            </w:pPr>
          </w:p>
          <w:p w14:paraId="0AC28A72" w14:textId="77777777" w:rsidR="003F1FDC" w:rsidRPr="007F662A" w:rsidRDefault="00195C12" w:rsidP="004038B0">
            <w:pPr>
              <w:rPr>
                <w:rFonts w:cs="Arial"/>
                <w:szCs w:val="20"/>
                <w:u w:val="single"/>
              </w:rPr>
            </w:pPr>
            <w:r w:rsidRPr="007F662A">
              <w:rPr>
                <w:rFonts w:cs="Arial"/>
                <w:szCs w:val="20"/>
                <w:u w:val="single"/>
              </w:rPr>
              <w:t>I.4.3.4</w:t>
            </w:r>
          </w:p>
          <w:p w14:paraId="6445F7B3" w14:textId="77777777" w:rsidR="003F1FDC" w:rsidRPr="007F662A" w:rsidRDefault="00195C12" w:rsidP="003F1FDC">
            <w:pPr>
              <w:rPr>
                <w:rFonts w:cs="Arial"/>
                <w:szCs w:val="20"/>
              </w:rPr>
            </w:pPr>
            <w:r w:rsidRPr="007F662A">
              <w:rPr>
                <w:rFonts w:cs="Arial"/>
                <w:szCs w:val="20"/>
              </w:rPr>
              <w:t>Sind alle Leistungserbringer an einem Standort und dem gleichen Träger angehörend, sind diese Kooperationsvereinbarungen nicht notwendig.</w:t>
            </w:r>
          </w:p>
          <w:p w14:paraId="6B3C8862" w14:textId="77777777" w:rsidR="003F1FDC" w:rsidRPr="007F662A" w:rsidRDefault="003F1FDC" w:rsidP="003F1FDC">
            <w:pPr>
              <w:rPr>
                <w:rFonts w:cs="Arial"/>
                <w:szCs w:val="20"/>
              </w:rPr>
            </w:pPr>
          </w:p>
          <w:p w14:paraId="0C490932" w14:textId="77777777" w:rsidR="003F1FDC" w:rsidRPr="007F662A" w:rsidRDefault="00195C12" w:rsidP="003F1FDC">
            <w:pPr>
              <w:rPr>
                <w:rFonts w:cs="Arial"/>
                <w:szCs w:val="20"/>
              </w:rPr>
            </w:pPr>
            <w:r w:rsidRPr="007F662A">
              <w:rPr>
                <w:rFonts w:cs="Arial"/>
                <w:szCs w:val="20"/>
              </w:rPr>
              <w:t xml:space="preserve">Das entbindet </w:t>
            </w:r>
            <w:r w:rsidR="00997891" w:rsidRPr="007F662A">
              <w:rPr>
                <w:rFonts w:cs="Arial"/>
                <w:szCs w:val="20"/>
              </w:rPr>
              <w:t xml:space="preserve">die Geburtsklinik </w:t>
            </w:r>
            <w:r w:rsidRPr="007F662A">
              <w:rPr>
                <w:rFonts w:cs="Arial"/>
                <w:szCs w:val="20"/>
              </w:rPr>
              <w:t>jedoch nicht von der Verpflichtung, die übergeordneten Prozesse und Abläufe für alle an der Versorgung und Betreuung Beteiligten schriftlich festzulegen.</w:t>
            </w:r>
          </w:p>
          <w:p w14:paraId="68F284B9" w14:textId="77777777" w:rsidR="003F1FDC" w:rsidRPr="007F662A" w:rsidRDefault="003F1FDC" w:rsidP="003F1FDC">
            <w:pPr>
              <w:rPr>
                <w:rFonts w:cs="Arial"/>
                <w:szCs w:val="20"/>
              </w:rPr>
            </w:pPr>
          </w:p>
          <w:p w14:paraId="3ADAAAF0" w14:textId="77777777" w:rsidR="003F1FDC" w:rsidRPr="007F662A" w:rsidRDefault="00195C12" w:rsidP="003F1FDC">
            <w:pPr>
              <w:rPr>
                <w:rFonts w:cs="Arial"/>
                <w:szCs w:val="20"/>
              </w:rPr>
            </w:pPr>
            <w:r w:rsidRPr="007F662A">
              <w:rPr>
                <w:rFonts w:cs="Arial"/>
                <w:szCs w:val="20"/>
              </w:rPr>
              <w:t>Dies kann z. B. in einem allgemein gültigen Handbuch geschehen.</w:t>
            </w:r>
          </w:p>
          <w:p w14:paraId="71DC8B15" w14:textId="77777777" w:rsidR="00F35F77" w:rsidRPr="007F662A" w:rsidRDefault="00F35F77" w:rsidP="00854DCF">
            <w:pPr>
              <w:rPr>
                <w:rFonts w:cs="Arial"/>
                <w:szCs w:val="20"/>
              </w:rPr>
            </w:pPr>
          </w:p>
        </w:tc>
      </w:tr>
      <w:tr w:rsidR="002126B7" w:rsidRPr="007F662A" w14:paraId="07855D3F" w14:textId="77777777" w:rsidTr="00186CB2">
        <w:trPr>
          <w:trHeight w:val="397"/>
        </w:trPr>
        <w:tc>
          <w:tcPr>
            <w:tcW w:w="10194" w:type="dxa"/>
            <w:shd w:val="clear" w:color="auto" w:fill="1F497D"/>
          </w:tcPr>
          <w:p w14:paraId="40A14FF6" w14:textId="50D03237" w:rsidR="00E05CF1" w:rsidRPr="007F662A" w:rsidRDefault="00195C12" w:rsidP="0048163E">
            <w:pPr>
              <w:rPr>
                <w:rFonts w:cs="Arial"/>
                <w:b/>
                <w:color w:val="FFFFFF" w:themeColor="background1"/>
              </w:rPr>
            </w:pPr>
            <w:bookmarkStart w:id="26" w:name="_I.4.4_Prozessbeschreibungen"/>
            <w:bookmarkEnd w:id="26"/>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01DE8390" w14:textId="77777777" w:rsidTr="00186CB2">
        <w:tc>
          <w:tcPr>
            <w:tcW w:w="10194" w:type="dxa"/>
            <w:tcBorders>
              <w:bottom w:val="single" w:sz="4" w:space="0" w:color="auto"/>
            </w:tcBorders>
          </w:tcPr>
          <w:p w14:paraId="2256FB4D" w14:textId="77777777" w:rsidR="00E05CF1"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7DF38266" w14:textId="77777777" w:rsidR="00E05CF1" w:rsidRPr="007F662A" w:rsidRDefault="00E05CF1" w:rsidP="0048163E">
            <w:pPr>
              <w:rPr>
                <w:rFonts w:cs="Arial"/>
                <w:szCs w:val="20"/>
              </w:rPr>
            </w:pPr>
          </w:p>
        </w:tc>
      </w:tr>
      <w:tr w:rsidR="002126B7" w:rsidRPr="007F662A" w14:paraId="05CBDD22" w14:textId="77777777" w:rsidTr="00186CB2">
        <w:trPr>
          <w:trHeight w:val="397"/>
        </w:trPr>
        <w:tc>
          <w:tcPr>
            <w:tcW w:w="10194" w:type="dxa"/>
            <w:shd w:val="clear" w:color="auto" w:fill="1F497D"/>
          </w:tcPr>
          <w:p w14:paraId="5069CC35" w14:textId="77777777" w:rsidR="00E05CF1"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018A99C9" w14:textId="77777777" w:rsidTr="00E05CF1">
        <w:tc>
          <w:tcPr>
            <w:tcW w:w="10194" w:type="dxa"/>
          </w:tcPr>
          <w:p w14:paraId="78EF1D97" w14:textId="77777777" w:rsidR="00E05CF1" w:rsidRPr="007F662A" w:rsidRDefault="00E05CF1" w:rsidP="0048163E">
            <w:pPr>
              <w:spacing w:after="60" w:line="300" w:lineRule="auto"/>
              <w:rPr>
                <w:rFonts w:cs="Arial"/>
                <w:sz w:val="6"/>
                <w:szCs w:val="6"/>
              </w:rPr>
            </w:pPr>
          </w:p>
          <w:p w14:paraId="084F2B8F" w14:textId="77777777" w:rsidR="00E05CF1" w:rsidRPr="007F662A" w:rsidRDefault="008D5AEE" w:rsidP="0048163E">
            <w:pPr>
              <w:jc w:val="both"/>
              <w:rPr>
                <w:rFonts w:cs="Arial"/>
              </w:rPr>
            </w:pPr>
            <w:sdt>
              <w:sdtPr>
                <w:rPr>
                  <w:rFonts w:cs="Arial"/>
                </w:rPr>
                <w:id w:val="951134046"/>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6046D09C" w14:textId="77777777" w:rsidR="00E05CF1" w:rsidRPr="007F662A" w:rsidRDefault="008D5AEE" w:rsidP="0048163E">
            <w:pPr>
              <w:jc w:val="both"/>
              <w:rPr>
                <w:rFonts w:cs="Arial"/>
              </w:rPr>
            </w:pPr>
            <w:sdt>
              <w:sdtPr>
                <w:rPr>
                  <w:rFonts w:cs="Arial"/>
                </w:rPr>
                <w:id w:val="-1995408277"/>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17BDCB57" w14:textId="77777777" w:rsidR="00E05CF1" w:rsidRPr="007F662A" w:rsidRDefault="00E05CF1" w:rsidP="0048163E">
            <w:pPr>
              <w:jc w:val="both"/>
              <w:rPr>
                <w:rFonts w:cs="Arial"/>
              </w:rPr>
            </w:pPr>
          </w:p>
          <w:p w14:paraId="672E73D6" w14:textId="77777777" w:rsidR="00E05CF1" w:rsidRPr="007F662A" w:rsidRDefault="00195C12" w:rsidP="0048163E">
            <w:pPr>
              <w:jc w:val="both"/>
              <w:rPr>
                <w:rFonts w:cs="Arial"/>
                <w:b/>
                <w:bCs/>
                <w:u w:val="single"/>
              </w:rPr>
            </w:pPr>
            <w:r w:rsidRPr="007F662A">
              <w:rPr>
                <w:rFonts w:cs="Arial"/>
                <w:b/>
                <w:bCs/>
                <w:u w:val="single"/>
              </w:rPr>
              <w:t>Bewertung/ Kommentar</w:t>
            </w:r>
          </w:p>
          <w:p w14:paraId="7C1ED186" w14:textId="77777777" w:rsidR="00E05CF1" w:rsidRPr="007F662A" w:rsidRDefault="00E05CF1" w:rsidP="0048163E">
            <w:pPr>
              <w:jc w:val="both"/>
              <w:rPr>
                <w:rFonts w:cs="Arial"/>
              </w:rPr>
            </w:pPr>
          </w:p>
          <w:p w14:paraId="4558FA64" w14:textId="77777777" w:rsidR="00E05CF1" w:rsidRPr="007F662A" w:rsidRDefault="00E05CF1" w:rsidP="0048163E">
            <w:pPr>
              <w:jc w:val="both"/>
              <w:rPr>
                <w:rFonts w:cs="Arial"/>
                <w:sz w:val="6"/>
              </w:rPr>
            </w:pPr>
          </w:p>
        </w:tc>
      </w:tr>
    </w:tbl>
    <w:p w14:paraId="3D3A6420" w14:textId="77777777" w:rsidR="002C65CB" w:rsidRPr="007F662A" w:rsidRDefault="00195C12" w:rsidP="00FE5345">
      <w:pPr>
        <w:pStyle w:val="berschrift3"/>
      </w:pPr>
      <w:bookmarkStart w:id="27" w:name="_Toc156814654"/>
      <w:r w:rsidRPr="007F662A">
        <w:lastRenderedPageBreak/>
        <w:t>I.4.</w:t>
      </w:r>
      <w:r w:rsidR="00F35F77" w:rsidRPr="007F662A">
        <w:t>4</w:t>
      </w:r>
      <w:r w:rsidR="00724D73" w:rsidRPr="007F662A">
        <w:t xml:space="preserve"> Prozessbeschreibungen</w:t>
      </w:r>
      <w:bookmarkEnd w:id="27"/>
    </w:p>
    <w:tbl>
      <w:tblPr>
        <w:tblStyle w:val="Tabellenraster"/>
        <w:tblW w:w="0" w:type="auto"/>
        <w:tblLook w:val="04A0" w:firstRow="1" w:lastRow="0" w:firstColumn="1" w:lastColumn="0" w:noHBand="0" w:noVBand="1"/>
      </w:tblPr>
      <w:tblGrid>
        <w:gridCol w:w="10194"/>
      </w:tblGrid>
      <w:tr w:rsidR="002126B7" w:rsidRPr="007F662A" w14:paraId="577900F9" w14:textId="77777777" w:rsidTr="001F3791">
        <w:trPr>
          <w:trHeight w:hRule="exact" w:val="397"/>
        </w:trPr>
        <w:tc>
          <w:tcPr>
            <w:tcW w:w="10194" w:type="dxa"/>
            <w:shd w:val="clear" w:color="auto" w:fill="1F497D" w:themeFill="text2"/>
            <w:vAlign w:val="center"/>
          </w:tcPr>
          <w:p w14:paraId="041FEAA2" w14:textId="77777777" w:rsidR="00751CBA" w:rsidRPr="007F662A" w:rsidRDefault="00195C12" w:rsidP="002F261E">
            <w:pPr>
              <w:rPr>
                <w:rFonts w:cs="Arial"/>
                <w:b/>
                <w:color w:val="FFFFFF" w:themeColor="background1"/>
              </w:rPr>
            </w:pPr>
            <w:r w:rsidRPr="007F662A">
              <w:rPr>
                <w:rFonts w:cs="Arial"/>
                <w:b/>
                <w:color w:val="FFFFFF" w:themeColor="background1"/>
              </w:rPr>
              <w:t>Anforderungen</w:t>
            </w:r>
          </w:p>
        </w:tc>
      </w:tr>
      <w:tr w:rsidR="002126B7" w:rsidRPr="007F662A" w14:paraId="0F8D32B7" w14:textId="77777777" w:rsidTr="00186CB2">
        <w:tc>
          <w:tcPr>
            <w:tcW w:w="10194" w:type="dxa"/>
            <w:tcBorders>
              <w:bottom w:val="single" w:sz="4" w:space="0" w:color="auto"/>
            </w:tcBorders>
          </w:tcPr>
          <w:p w14:paraId="58272C2B" w14:textId="77777777" w:rsidR="00751CBA" w:rsidRPr="007F662A" w:rsidRDefault="00195C12" w:rsidP="003716E4">
            <w:pPr>
              <w:pStyle w:val="Aufzhl1"/>
              <w:numPr>
                <w:ilvl w:val="0"/>
                <w:numId w:val="0"/>
              </w:numPr>
              <w:spacing w:before="60"/>
            </w:pPr>
            <w:r w:rsidRPr="007F662A">
              <w:t>Der</w:t>
            </w:r>
            <w:r w:rsidR="003646B2" w:rsidRPr="007F662A">
              <w:t xml:space="preserve"> </w:t>
            </w:r>
            <w:r w:rsidRPr="007F662A">
              <w:t xml:space="preserve">Weg der Patientin/ Schwangeren </w:t>
            </w:r>
            <w:r w:rsidR="00E71CF3" w:rsidRPr="007F662A">
              <w:t xml:space="preserve">in der Geburtsklinik </w:t>
            </w:r>
            <w:r w:rsidRPr="007F662A">
              <w:t>ist beschrieben. Dies kann z. B. als Patientenpfad dargelegt werden. Dabei sind die relevanten Leitlinien berücksichtigt.</w:t>
            </w:r>
          </w:p>
          <w:p w14:paraId="71D6540C" w14:textId="77777777" w:rsidR="00751CBA" w:rsidRPr="007F662A" w:rsidRDefault="00751CBA" w:rsidP="004038B0">
            <w:pPr>
              <w:pStyle w:val="Aufzhl1"/>
              <w:numPr>
                <w:ilvl w:val="0"/>
                <w:numId w:val="0"/>
              </w:numPr>
            </w:pPr>
          </w:p>
          <w:p w14:paraId="466335D0" w14:textId="77777777" w:rsidR="00751CBA" w:rsidRPr="007F662A" w:rsidRDefault="00195C12" w:rsidP="004038B0">
            <w:pPr>
              <w:pStyle w:val="Aufzhl1"/>
              <w:numPr>
                <w:ilvl w:val="0"/>
                <w:numId w:val="0"/>
              </w:numPr>
            </w:pPr>
            <w:r w:rsidRPr="007F662A">
              <w:t xml:space="preserve">Die Prozessbeschreibungen berücksichtigen den interdisziplinären Ansatz </w:t>
            </w:r>
            <w:r w:rsidR="00E71CF3" w:rsidRPr="007F662A">
              <w:t xml:space="preserve">der Geburtsklinik </w:t>
            </w:r>
            <w:r w:rsidRPr="007F662A">
              <w:t>und die Zusammenarbeit mit den Kooperationspartnern. Der Weg der Patientin/ Schwangeren beginnt spätestens mit der Sprechstunde/ Aufnahme</w:t>
            </w:r>
            <w:r w:rsidR="00E71CF3" w:rsidRPr="007F662A">
              <w:t xml:space="preserve"> in der Geburtsklinik</w:t>
            </w:r>
            <w:r w:rsidRPr="007F662A">
              <w:t>.</w:t>
            </w:r>
          </w:p>
          <w:p w14:paraId="6714444D" w14:textId="77777777" w:rsidR="00751CBA" w:rsidRPr="007F662A" w:rsidRDefault="00751CBA" w:rsidP="004038B0">
            <w:pPr>
              <w:rPr>
                <w:rFonts w:cs="Arial"/>
                <w:szCs w:val="20"/>
              </w:rPr>
            </w:pPr>
          </w:p>
        </w:tc>
      </w:tr>
      <w:tr w:rsidR="002126B7" w:rsidRPr="007F662A" w14:paraId="2F1F4DF0" w14:textId="77777777" w:rsidTr="00186CB2">
        <w:trPr>
          <w:trHeight w:val="397"/>
        </w:trPr>
        <w:tc>
          <w:tcPr>
            <w:tcW w:w="10194" w:type="dxa"/>
            <w:shd w:val="clear" w:color="auto" w:fill="1F497D"/>
          </w:tcPr>
          <w:p w14:paraId="36DF49CF" w14:textId="0C8F2536" w:rsidR="00E05CF1" w:rsidRPr="007F662A" w:rsidRDefault="00195C12" w:rsidP="0048163E">
            <w:pPr>
              <w:rPr>
                <w:rFonts w:cs="Arial"/>
                <w:b/>
                <w:color w:val="FFFFFF" w:themeColor="background1"/>
              </w:rPr>
            </w:pPr>
            <w:bookmarkStart w:id="28" w:name="_I.4.5_Handbuch_des"/>
            <w:bookmarkEnd w:id="28"/>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673F93FA" w14:textId="77777777" w:rsidTr="00186CB2">
        <w:tc>
          <w:tcPr>
            <w:tcW w:w="10194" w:type="dxa"/>
            <w:tcBorders>
              <w:bottom w:val="single" w:sz="4" w:space="0" w:color="auto"/>
            </w:tcBorders>
          </w:tcPr>
          <w:p w14:paraId="5EFDAB74" w14:textId="77777777" w:rsidR="00E05CF1"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44A774FB" w14:textId="77777777" w:rsidR="00E05CF1" w:rsidRPr="007F662A" w:rsidRDefault="00E05CF1" w:rsidP="0048163E">
            <w:pPr>
              <w:rPr>
                <w:rFonts w:cs="Arial"/>
                <w:szCs w:val="20"/>
              </w:rPr>
            </w:pPr>
          </w:p>
        </w:tc>
      </w:tr>
      <w:tr w:rsidR="002126B7" w:rsidRPr="007F662A" w14:paraId="25D7D0DD" w14:textId="77777777" w:rsidTr="00186CB2">
        <w:trPr>
          <w:trHeight w:val="397"/>
        </w:trPr>
        <w:tc>
          <w:tcPr>
            <w:tcW w:w="10194" w:type="dxa"/>
            <w:shd w:val="clear" w:color="auto" w:fill="1F497D"/>
          </w:tcPr>
          <w:p w14:paraId="0D1CD303" w14:textId="77777777" w:rsidR="00E05CF1"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09E233ED" w14:textId="77777777" w:rsidTr="00E05CF1">
        <w:tc>
          <w:tcPr>
            <w:tcW w:w="10194" w:type="dxa"/>
          </w:tcPr>
          <w:p w14:paraId="63747FA8" w14:textId="77777777" w:rsidR="00E05CF1" w:rsidRPr="007F662A" w:rsidRDefault="00E05CF1" w:rsidP="0048163E">
            <w:pPr>
              <w:spacing w:after="60" w:line="300" w:lineRule="auto"/>
              <w:rPr>
                <w:rFonts w:cs="Arial"/>
                <w:sz w:val="6"/>
                <w:szCs w:val="6"/>
              </w:rPr>
            </w:pPr>
          </w:p>
          <w:p w14:paraId="075233EA" w14:textId="77777777" w:rsidR="00E05CF1" w:rsidRPr="007F662A" w:rsidRDefault="008D5AEE" w:rsidP="0048163E">
            <w:pPr>
              <w:jc w:val="both"/>
              <w:rPr>
                <w:rFonts w:cs="Arial"/>
              </w:rPr>
            </w:pPr>
            <w:sdt>
              <w:sdtPr>
                <w:rPr>
                  <w:rFonts w:cs="Arial"/>
                </w:rPr>
                <w:id w:val="-812333502"/>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779E505A" w14:textId="77777777" w:rsidR="00E05CF1" w:rsidRPr="007F662A" w:rsidRDefault="008D5AEE" w:rsidP="0048163E">
            <w:pPr>
              <w:jc w:val="both"/>
              <w:rPr>
                <w:rFonts w:cs="Arial"/>
              </w:rPr>
            </w:pPr>
            <w:sdt>
              <w:sdtPr>
                <w:rPr>
                  <w:rFonts w:cs="Arial"/>
                </w:rPr>
                <w:id w:val="84228758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0F7D7D51" w14:textId="77777777" w:rsidR="00E05CF1" w:rsidRPr="007F662A" w:rsidRDefault="00E05CF1" w:rsidP="0048163E">
            <w:pPr>
              <w:jc w:val="both"/>
              <w:rPr>
                <w:rFonts w:cs="Arial"/>
              </w:rPr>
            </w:pPr>
          </w:p>
          <w:p w14:paraId="5C3D4033" w14:textId="77777777" w:rsidR="00E05CF1" w:rsidRPr="007F662A" w:rsidRDefault="00195C12" w:rsidP="0048163E">
            <w:pPr>
              <w:jc w:val="both"/>
              <w:rPr>
                <w:rFonts w:cs="Arial"/>
                <w:b/>
                <w:bCs/>
                <w:u w:val="single"/>
              </w:rPr>
            </w:pPr>
            <w:r w:rsidRPr="007F662A">
              <w:rPr>
                <w:rFonts w:cs="Arial"/>
                <w:b/>
                <w:bCs/>
                <w:u w:val="single"/>
              </w:rPr>
              <w:t>Bewertung/ Kommentar</w:t>
            </w:r>
          </w:p>
          <w:p w14:paraId="34D4D213" w14:textId="77777777" w:rsidR="00E05CF1" w:rsidRPr="007F662A" w:rsidRDefault="00E05CF1" w:rsidP="0048163E">
            <w:pPr>
              <w:jc w:val="both"/>
              <w:rPr>
                <w:rFonts w:cs="Arial"/>
              </w:rPr>
            </w:pPr>
          </w:p>
          <w:p w14:paraId="638BEBCE" w14:textId="77777777" w:rsidR="00E05CF1" w:rsidRPr="007F662A" w:rsidRDefault="00E05CF1" w:rsidP="0048163E">
            <w:pPr>
              <w:jc w:val="both"/>
              <w:rPr>
                <w:rFonts w:cs="Arial"/>
                <w:sz w:val="6"/>
              </w:rPr>
            </w:pPr>
          </w:p>
        </w:tc>
      </w:tr>
    </w:tbl>
    <w:p w14:paraId="45EEC8C3" w14:textId="77777777" w:rsidR="002C65CB" w:rsidRPr="007F662A" w:rsidRDefault="00195C12" w:rsidP="00FE5345">
      <w:pPr>
        <w:pStyle w:val="berschrift3"/>
      </w:pPr>
      <w:bookmarkStart w:id="29" w:name="_Toc156814655"/>
      <w:r w:rsidRPr="007F662A">
        <w:t>I.4.</w:t>
      </w:r>
      <w:r w:rsidR="00F35F77" w:rsidRPr="007F662A">
        <w:t>5</w:t>
      </w:r>
      <w:r w:rsidR="00360920" w:rsidRPr="007F662A">
        <w:t xml:space="preserve"> Handbuch </w:t>
      </w:r>
      <w:r w:rsidR="002D1613" w:rsidRPr="007F662A">
        <w:t>der Geburtsklinik</w:t>
      </w:r>
      <w:bookmarkEnd w:id="29"/>
      <w:r w:rsidR="002D1613" w:rsidRPr="007F662A">
        <w:t xml:space="preserve"> </w:t>
      </w:r>
    </w:p>
    <w:tbl>
      <w:tblPr>
        <w:tblStyle w:val="Tabellenraster"/>
        <w:tblW w:w="0" w:type="auto"/>
        <w:tblLook w:val="04A0" w:firstRow="1" w:lastRow="0" w:firstColumn="1" w:lastColumn="0" w:noHBand="0" w:noVBand="1"/>
      </w:tblPr>
      <w:tblGrid>
        <w:gridCol w:w="10194"/>
      </w:tblGrid>
      <w:tr w:rsidR="002126B7" w:rsidRPr="007F662A" w14:paraId="250FF66D" w14:textId="77777777" w:rsidTr="001F3791">
        <w:trPr>
          <w:trHeight w:hRule="exact" w:val="397"/>
        </w:trPr>
        <w:tc>
          <w:tcPr>
            <w:tcW w:w="10194" w:type="dxa"/>
            <w:shd w:val="clear" w:color="auto" w:fill="1F497D" w:themeFill="text2"/>
            <w:vAlign w:val="center"/>
          </w:tcPr>
          <w:p w14:paraId="7498CD7C" w14:textId="77777777" w:rsidR="003355EB" w:rsidRPr="007F662A" w:rsidRDefault="00195C12" w:rsidP="002F261E">
            <w:pPr>
              <w:rPr>
                <w:rFonts w:cs="Arial"/>
                <w:b/>
                <w:color w:val="FFFFFF" w:themeColor="background1"/>
              </w:rPr>
            </w:pPr>
            <w:r w:rsidRPr="007F662A">
              <w:rPr>
                <w:rFonts w:cs="Arial"/>
                <w:b/>
                <w:color w:val="FFFFFF" w:themeColor="background1"/>
              </w:rPr>
              <w:t>Anforderungen</w:t>
            </w:r>
          </w:p>
        </w:tc>
      </w:tr>
      <w:tr w:rsidR="002126B7" w:rsidRPr="007F662A" w14:paraId="07AC79D0" w14:textId="77777777" w:rsidTr="005C0D32">
        <w:tc>
          <w:tcPr>
            <w:tcW w:w="10194" w:type="dxa"/>
            <w:tcBorders>
              <w:bottom w:val="single" w:sz="4" w:space="0" w:color="auto"/>
            </w:tcBorders>
          </w:tcPr>
          <w:p w14:paraId="706D681F" w14:textId="77777777" w:rsidR="003355EB" w:rsidRPr="007F662A" w:rsidRDefault="00195C12" w:rsidP="003716E4">
            <w:pPr>
              <w:pStyle w:val="Aufzhl1"/>
              <w:numPr>
                <w:ilvl w:val="0"/>
                <w:numId w:val="0"/>
              </w:numPr>
              <w:spacing w:before="60"/>
            </w:pPr>
            <w:r w:rsidRPr="007F662A">
              <w:t xml:space="preserve">Die </w:t>
            </w:r>
            <w:r w:rsidRPr="007F662A">
              <w:rPr>
                <w:b/>
                <w:bCs/>
              </w:rPr>
              <w:t>Prozesse</w:t>
            </w:r>
            <w:r w:rsidRPr="007F662A">
              <w:t xml:space="preserve"> und </w:t>
            </w:r>
            <w:r w:rsidRPr="007F662A">
              <w:rPr>
                <w:b/>
                <w:bCs/>
              </w:rPr>
              <w:t>Verfahren</w:t>
            </w:r>
            <w:r w:rsidRPr="007F662A">
              <w:t xml:space="preserve"> </w:t>
            </w:r>
            <w:r w:rsidR="00E54C26" w:rsidRPr="007F662A">
              <w:t>können</w:t>
            </w:r>
            <w:r w:rsidRPr="007F662A">
              <w:t xml:space="preserve"> </w:t>
            </w:r>
            <w:r w:rsidR="00E54C26" w:rsidRPr="007F662A">
              <w:rPr>
                <w:b/>
                <w:bCs/>
              </w:rPr>
              <w:t>in einem</w:t>
            </w:r>
            <w:r w:rsidRPr="007F662A">
              <w:rPr>
                <w:b/>
                <w:bCs/>
              </w:rPr>
              <w:t xml:space="preserve"> Handbuch </w:t>
            </w:r>
            <w:r w:rsidR="00A33BB9" w:rsidRPr="007F662A">
              <w:t xml:space="preserve">der Geburtsklinik </w:t>
            </w:r>
            <w:r w:rsidRPr="007F662A">
              <w:t>zusammengefasst und dort beschrieben werden. Es ist auch eine andere Art der Dokumentation möglich. Z. B. im Intranet o. ä.</w:t>
            </w:r>
          </w:p>
          <w:p w14:paraId="304053C4" w14:textId="25C42334" w:rsidR="003355EB" w:rsidRPr="007F662A" w:rsidRDefault="00195C12" w:rsidP="004038B0">
            <w:pPr>
              <w:rPr>
                <w:szCs w:val="20"/>
              </w:rPr>
            </w:pPr>
            <w:r w:rsidRPr="007F662A">
              <w:rPr>
                <w:szCs w:val="20"/>
              </w:rPr>
              <w:t>Das Handbuch ist den Mitarbeitern jederzeit zugänglich. Es existiert ein Verfahren</w:t>
            </w:r>
            <w:r w:rsidR="00E218F2" w:rsidRPr="007F662A">
              <w:rPr>
                <w:szCs w:val="20"/>
              </w:rPr>
              <w:t>,</w:t>
            </w:r>
            <w:r w:rsidRPr="007F662A">
              <w:rPr>
                <w:szCs w:val="20"/>
              </w:rPr>
              <w:t xml:space="preserve"> welches sicherstellt, dass Aktualisierungen in allen Kopien vorgenommen werden und die Mitarbeiter darüber informiert werden.</w:t>
            </w:r>
          </w:p>
          <w:p w14:paraId="2EDA4C43" w14:textId="77777777" w:rsidR="00F35F77" w:rsidRPr="007F662A" w:rsidRDefault="00F35F77" w:rsidP="004038B0">
            <w:pPr>
              <w:rPr>
                <w:rFonts w:cs="Arial"/>
                <w:szCs w:val="20"/>
              </w:rPr>
            </w:pPr>
          </w:p>
        </w:tc>
      </w:tr>
      <w:tr w:rsidR="002126B7" w:rsidRPr="007F662A" w14:paraId="21D7FE49" w14:textId="77777777" w:rsidTr="005C0D32">
        <w:trPr>
          <w:trHeight w:val="397"/>
        </w:trPr>
        <w:tc>
          <w:tcPr>
            <w:tcW w:w="10194" w:type="dxa"/>
            <w:shd w:val="clear" w:color="auto" w:fill="1F497D"/>
          </w:tcPr>
          <w:p w14:paraId="7EC9E15F" w14:textId="2D2D59A0" w:rsidR="00E05CF1" w:rsidRPr="007F662A" w:rsidRDefault="00195C12" w:rsidP="0048163E">
            <w:pPr>
              <w:rPr>
                <w:rFonts w:cs="Arial"/>
                <w:b/>
                <w:color w:val="FFFFFF" w:themeColor="background1"/>
              </w:rPr>
            </w:pPr>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698030B1" w14:textId="77777777" w:rsidTr="005C0D32">
        <w:tc>
          <w:tcPr>
            <w:tcW w:w="10194" w:type="dxa"/>
            <w:tcBorders>
              <w:bottom w:val="single" w:sz="4" w:space="0" w:color="auto"/>
            </w:tcBorders>
          </w:tcPr>
          <w:p w14:paraId="76430B43" w14:textId="77777777" w:rsidR="00E05CF1"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0513F3E4" w14:textId="77777777" w:rsidR="00E05CF1" w:rsidRPr="007F662A" w:rsidRDefault="00E05CF1" w:rsidP="0048163E">
            <w:pPr>
              <w:rPr>
                <w:rFonts w:cs="Arial"/>
                <w:szCs w:val="20"/>
              </w:rPr>
            </w:pPr>
          </w:p>
        </w:tc>
      </w:tr>
      <w:tr w:rsidR="002126B7" w:rsidRPr="007F662A" w14:paraId="1BFD4C80" w14:textId="77777777" w:rsidTr="005C0D32">
        <w:trPr>
          <w:trHeight w:val="397"/>
        </w:trPr>
        <w:tc>
          <w:tcPr>
            <w:tcW w:w="10194" w:type="dxa"/>
            <w:shd w:val="clear" w:color="auto" w:fill="1F497D"/>
          </w:tcPr>
          <w:p w14:paraId="75D8DF59" w14:textId="77777777" w:rsidR="00E05CF1"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3F7827B0" w14:textId="77777777" w:rsidTr="00E05CF1">
        <w:tc>
          <w:tcPr>
            <w:tcW w:w="10194" w:type="dxa"/>
          </w:tcPr>
          <w:p w14:paraId="5F6C8504" w14:textId="77777777" w:rsidR="00E05CF1" w:rsidRPr="007F662A" w:rsidRDefault="00E05CF1" w:rsidP="0048163E">
            <w:pPr>
              <w:spacing w:after="60" w:line="300" w:lineRule="auto"/>
              <w:rPr>
                <w:rFonts w:cs="Arial"/>
                <w:sz w:val="6"/>
                <w:szCs w:val="6"/>
              </w:rPr>
            </w:pPr>
          </w:p>
          <w:p w14:paraId="6137E555" w14:textId="77777777" w:rsidR="00E05CF1" w:rsidRPr="007F662A" w:rsidRDefault="008D5AEE" w:rsidP="0048163E">
            <w:pPr>
              <w:jc w:val="both"/>
              <w:rPr>
                <w:rFonts w:cs="Arial"/>
              </w:rPr>
            </w:pPr>
            <w:sdt>
              <w:sdtPr>
                <w:rPr>
                  <w:rFonts w:cs="Arial"/>
                </w:rPr>
                <w:id w:val="407732131"/>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3865E9E3" w14:textId="77777777" w:rsidR="00E05CF1" w:rsidRPr="007F662A" w:rsidRDefault="008D5AEE" w:rsidP="0048163E">
            <w:pPr>
              <w:jc w:val="both"/>
              <w:rPr>
                <w:rFonts w:cs="Arial"/>
              </w:rPr>
            </w:pPr>
            <w:sdt>
              <w:sdtPr>
                <w:rPr>
                  <w:rFonts w:cs="Arial"/>
                </w:rPr>
                <w:id w:val="-555852314"/>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38CA748B" w14:textId="77777777" w:rsidR="00E05CF1" w:rsidRPr="007F662A" w:rsidRDefault="00E05CF1" w:rsidP="0048163E">
            <w:pPr>
              <w:jc w:val="both"/>
              <w:rPr>
                <w:rFonts w:cs="Arial"/>
              </w:rPr>
            </w:pPr>
          </w:p>
          <w:p w14:paraId="49E5D27C" w14:textId="77777777" w:rsidR="00E05CF1" w:rsidRPr="007F662A" w:rsidRDefault="00195C12" w:rsidP="0048163E">
            <w:pPr>
              <w:jc w:val="both"/>
              <w:rPr>
                <w:rFonts w:cs="Arial"/>
                <w:b/>
                <w:bCs/>
                <w:u w:val="single"/>
              </w:rPr>
            </w:pPr>
            <w:r w:rsidRPr="007F662A">
              <w:rPr>
                <w:rFonts w:cs="Arial"/>
                <w:b/>
                <w:bCs/>
                <w:u w:val="single"/>
              </w:rPr>
              <w:t>Bewertung/ Kommentar</w:t>
            </w:r>
          </w:p>
          <w:p w14:paraId="10C8BEA9" w14:textId="77777777" w:rsidR="00E05CF1" w:rsidRPr="007F662A" w:rsidRDefault="00E05CF1" w:rsidP="0048163E">
            <w:pPr>
              <w:jc w:val="both"/>
              <w:rPr>
                <w:rFonts w:cs="Arial"/>
              </w:rPr>
            </w:pPr>
          </w:p>
          <w:p w14:paraId="0047042F" w14:textId="77777777" w:rsidR="00E05CF1" w:rsidRPr="007F662A" w:rsidRDefault="00E05CF1" w:rsidP="0048163E">
            <w:pPr>
              <w:jc w:val="both"/>
              <w:rPr>
                <w:rFonts w:cs="Arial"/>
                <w:sz w:val="6"/>
              </w:rPr>
            </w:pPr>
          </w:p>
        </w:tc>
      </w:tr>
    </w:tbl>
    <w:p w14:paraId="7F974FA5" w14:textId="77777777" w:rsidR="003355EB" w:rsidRPr="007F662A" w:rsidRDefault="00195C12" w:rsidP="004F6461">
      <w:pPr>
        <w:pStyle w:val="berschrift2"/>
        <w:rPr>
          <w:sz w:val="24"/>
        </w:rPr>
      </w:pPr>
      <w:bookmarkStart w:id="30" w:name="_Toc156814656"/>
      <w:r w:rsidRPr="007F662A">
        <w:rPr>
          <w:sz w:val="24"/>
        </w:rPr>
        <w:t>I.</w:t>
      </w:r>
      <w:r w:rsidR="00C04058" w:rsidRPr="007F662A">
        <w:rPr>
          <w:sz w:val="24"/>
        </w:rPr>
        <w:t>5. Räumliche und apparative Ausstattung</w:t>
      </w:r>
      <w:bookmarkEnd w:id="30"/>
    </w:p>
    <w:p w14:paraId="6AD76AD2" w14:textId="77777777" w:rsidR="003355EB" w:rsidRPr="007F662A" w:rsidRDefault="00195C12" w:rsidP="00FE5345">
      <w:pPr>
        <w:pStyle w:val="berschrift3"/>
      </w:pPr>
      <w:bookmarkStart w:id="31" w:name="_I.5.1_„Wand-an-Wand“-Lokalisation"/>
      <w:bookmarkStart w:id="32" w:name="_Toc156814657"/>
      <w:bookmarkEnd w:id="31"/>
      <w:r w:rsidRPr="007F662A">
        <w:t>I.5.1</w:t>
      </w:r>
      <w:r w:rsidR="000703B6" w:rsidRPr="007F662A">
        <w:t xml:space="preserve"> Lokalisation</w:t>
      </w:r>
      <w:r w:rsidR="004A2C3A" w:rsidRPr="007F662A">
        <w:t xml:space="preserve"> des Sectio-OP</w:t>
      </w:r>
      <w:bookmarkEnd w:id="32"/>
    </w:p>
    <w:tbl>
      <w:tblPr>
        <w:tblStyle w:val="Tabellenraster"/>
        <w:tblW w:w="0" w:type="auto"/>
        <w:tblLook w:val="04A0" w:firstRow="1" w:lastRow="0" w:firstColumn="1" w:lastColumn="0" w:noHBand="0" w:noVBand="1"/>
      </w:tblPr>
      <w:tblGrid>
        <w:gridCol w:w="10194"/>
      </w:tblGrid>
      <w:tr w:rsidR="002126B7" w:rsidRPr="007F662A" w14:paraId="11A1BD64" w14:textId="77777777" w:rsidTr="001F3791">
        <w:trPr>
          <w:trHeight w:hRule="exact" w:val="397"/>
        </w:trPr>
        <w:tc>
          <w:tcPr>
            <w:tcW w:w="10194" w:type="dxa"/>
            <w:shd w:val="clear" w:color="auto" w:fill="1F497D" w:themeFill="text2"/>
            <w:vAlign w:val="center"/>
          </w:tcPr>
          <w:p w14:paraId="6529DA1F" w14:textId="77777777" w:rsidR="00353779" w:rsidRPr="007F662A" w:rsidRDefault="00195C12" w:rsidP="009F7949">
            <w:pPr>
              <w:rPr>
                <w:rFonts w:cs="Arial"/>
                <w:b/>
                <w:color w:val="FFFFFF" w:themeColor="background1"/>
              </w:rPr>
            </w:pPr>
            <w:r w:rsidRPr="007F662A">
              <w:rPr>
                <w:rFonts w:cs="Arial"/>
                <w:b/>
                <w:color w:val="FFFFFF" w:themeColor="background1"/>
              </w:rPr>
              <w:t>Anforderungen</w:t>
            </w:r>
          </w:p>
        </w:tc>
      </w:tr>
      <w:tr w:rsidR="002126B7" w:rsidRPr="007F662A" w14:paraId="72E15370" w14:textId="77777777" w:rsidTr="005C0D32">
        <w:tc>
          <w:tcPr>
            <w:tcW w:w="10194" w:type="dxa"/>
            <w:tcBorders>
              <w:bottom w:val="single" w:sz="4" w:space="0" w:color="auto"/>
            </w:tcBorders>
          </w:tcPr>
          <w:p w14:paraId="570AA25B" w14:textId="77777777" w:rsidR="00353779" w:rsidRPr="007F662A" w:rsidRDefault="00195C12" w:rsidP="00E66A04">
            <w:pPr>
              <w:pStyle w:val="Aufzhl1"/>
              <w:numPr>
                <w:ilvl w:val="0"/>
                <w:numId w:val="0"/>
              </w:numPr>
              <w:spacing w:before="60"/>
            </w:pPr>
            <w:r w:rsidRPr="007F662A">
              <w:t>Ein Nots</w:t>
            </w:r>
            <w:r w:rsidR="00922255" w:rsidRPr="007F662A">
              <w:t xml:space="preserve">ectio-OP ist </w:t>
            </w:r>
            <w:r w:rsidR="00EE61F8" w:rsidRPr="007F662A">
              <w:t xml:space="preserve">am </w:t>
            </w:r>
            <w:r w:rsidR="00922255" w:rsidRPr="007F662A">
              <w:t xml:space="preserve">Entbindungsbereich </w:t>
            </w:r>
            <w:r w:rsidR="00EE61F8" w:rsidRPr="007F662A">
              <w:t>(gleiche Etage) vorhanden</w:t>
            </w:r>
            <w:r w:rsidRPr="007F662A">
              <w:t xml:space="preserve"> und steht exklusiv der Geburtsklinik zur Verfügung</w:t>
            </w:r>
            <w:r w:rsidR="00EE61F8" w:rsidRPr="007F662A">
              <w:t>.</w:t>
            </w:r>
          </w:p>
          <w:p w14:paraId="4E03625C" w14:textId="77777777" w:rsidR="00EE61F8" w:rsidRPr="007F662A" w:rsidRDefault="00EE61F8" w:rsidP="003716E4">
            <w:pPr>
              <w:pStyle w:val="Kommentartext"/>
              <w:tabs>
                <w:tab w:val="left" w:pos="2569"/>
              </w:tabs>
            </w:pPr>
          </w:p>
        </w:tc>
      </w:tr>
      <w:tr w:rsidR="002126B7" w:rsidRPr="007F662A" w14:paraId="584F8D44" w14:textId="77777777" w:rsidTr="005C0D32">
        <w:trPr>
          <w:trHeight w:val="397"/>
        </w:trPr>
        <w:tc>
          <w:tcPr>
            <w:tcW w:w="10194" w:type="dxa"/>
            <w:shd w:val="clear" w:color="auto" w:fill="1F497D"/>
          </w:tcPr>
          <w:p w14:paraId="494ADEBB" w14:textId="47545300" w:rsidR="00E05CF1" w:rsidRPr="007F662A" w:rsidRDefault="00195C12" w:rsidP="0048163E">
            <w:pPr>
              <w:rPr>
                <w:rFonts w:cs="Arial"/>
                <w:b/>
                <w:color w:val="FFFFFF" w:themeColor="background1"/>
              </w:rPr>
            </w:pPr>
            <w:bookmarkStart w:id="33" w:name="_I.5.2_Technische_Ausstattung"/>
            <w:bookmarkEnd w:id="33"/>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043EDCD3" w14:textId="77777777" w:rsidTr="005C0D32">
        <w:tc>
          <w:tcPr>
            <w:tcW w:w="10194" w:type="dxa"/>
            <w:tcBorders>
              <w:bottom w:val="single" w:sz="4" w:space="0" w:color="auto"/>
            </w:tcBorders>
          </w:tcPr>
          <w:p w14:paraId="7EEB41AA" w14:textId="77777777" w:rsidR="00E05CF1" w:rsidRPr="007F662A" w:rsidRDefault="00195C12" w:rsidP="0048163E">
            <w:pPr>
              <w:rPr>
                <w:rFonts w:cs="Arial"/>
                <w:szCs w:val="20"/>
              </w:rPr>
            </w:pPr>
            <w:r w:rsidRPr="007F662A">
              <w:rPr>
                <w:rFonts w:cs="Arial"/>
                <w:szCs w:val="20"/>
              </w:rPr>
              <w:lastRenderedPageBreak/>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22432067" w14:textId="77777777" w:rsidR="00E05CF1" w:rsidRPr="007F662A" w:rsidRDefault="00E05CF1" w:rsidP="0048163E">
            <w:pPr>
              <w:rPr>
                <w:rFonts w:cs="Arial"/>
                <w:szCs w:val="20"/>
              </w:rPr>
            </w:pPr>
          </w:p>
        </w:tc>
      </w:tr>
      <w:tr w:rsidR="002126B7" w:rsidRPr="007F662A" w14:paraId="6E04C1D7" w14:textId="77777777" w:rsidTr="005C0D32">
        <w:trPr>
          <w:trHeight w:val="397"/>
        </w:trPr>
        <w:tc>
          <w:tcPr>
            <w:tcW w:w="10194" w:type="dxa"/>
            <w:shd w:val="clear" w:color="auto" w:fill="1F497D"/>
          </w:tcPr>
          <w:p w14:paraId="7AAA301D" w14:textId="77777777" w:rsidR="00E05CF1"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59E352F7" w14:textId="77777777" w:rsidTr="00E05CF1">
        <w:tc>
          <w:tcPr>
            <w:tcW w:w="10194" w:type="dxa"/>
          </w:tcPr>
          <w:p w14:paraId="478D584E" w14:textId="77777777" w:rsidR="00E05CF1" w:rsidRPr="007F662A" w:rsidRDefault="00E05CF1" w:rsidP="0048163E">
            <w:pPr>
              <w:spacing w:after="60" w:line="300" w:lineRule="auto"/>
              <w:rPr>
                <w:rFonts w:cs="Arial"/>
                <w:sz w:val="6"/>
                <w:szCs w:val="6"/>
              </w:rPr>
            </w:pPr>
          </w:p>
          <w:p w14:paraId="14818447" w14:textId="77777777" w:rsidR="00E05CF1" w:rsidRPr="007F662A" w:rsidRDefault="008D5AEE" w:rsidP="0048163E">
            <w:pPr>
              <w:jc w:val="both"/>
              <w:rPr>
                <w:rFonts w:cs="Arial"/>
              </w:rPr>
            </w:pPr>
            <w:sdt>
              <w:sdtPr>
                <w:rPr>
                  <w:rFonts w:cs="Arial"/>
                </w:rPr>
                <w:id w:val="17672366"/>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47BC4666" w14:textId="77777777" w:rsidR="00E05CF1" w:rsidRPr="007F662A" w:rsidRDefault="008D5AEE" w:rsidP="0048163E">
            <w:pPr>
              <w:jc w:val="both"/>
              <w:rPr>
                <w:rFonts w:cs="Arial"/>
              </w:rPr>
            </w:pPr>
            <w:sdt>
              <w:sdtPr>
                <w:rPr>
                  <w:rFonts w:cs="Arial"/>
                </w:rPr>
                <w:id w:val="-188939941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1CE59026" w14:textId="77777777" w:rsidR="00E05CF1" w:rsidRPr="007F662A" w:rsidRDefault="00E05CF1" w:rsidP="0048163E">
            <w:pPr>
              <w:jc w:val="both"/>
              <w:rPr>
                <w:rFonts w:cs="Arial"/>
              </w:rPr>
            </w:pPr>
          </w:p>
          <w:p w14:paraId="2DD7B428" w14:textId="77777777" w:rsidR="00E05CF1" w:rsidRPr="007F662A" w:rsidRDefault="00195C12" w:rsidP="0048163E">
            <w:pPr>
              <w:jc w:val="both"/>
              <w:rPr>
                <w:rFonts w:cs="Arial"/>
                <w:b/>
                <w:bCs/>
                <w:u w:val="single"/>
              </w:rPr>
            </w:pPr>
            <w:r w:rsidRPr="007F662A">
              <w:rPr>
                <w:rFonts w:cs="Arial"/>
                <w:b/>
                <w:bCs/>
                <w:u w:val="single"/>
              </w:rPr>
              <w:t>Bewertung/ Kommentar</w:t>
            </w:r>
          </w:p>
          <w:p w14:paraId="47273EC5" w14:textId="77777777" w:rsidR="00E05CF1" w:rsidRPr="007F662A" w:rsidRDefault="00E05CF1" w:rsidP="0048163E">
            <w:pPr>
              <w:jc w:val="both"/>
              <w:rPr>
                <w:rFonts w:cs="Arial"/>
              </w:rPr>
            </w:pPr>
          </w:p>
          <w:p w14:paraId="479FD60C" w14:textId="77777777" w:rsidR="00E05CF1" w:rsidRPr="007F662A" w:rsidRDefault="00E05CF1" w:rsidP="0048163E">
            <w:pPr>
              <w:jc w:val="both"/>
              <w:rPr>
                <w:rFonts w:cs="Arial"/>
                <w:sz w:val="6"/>
              </w:rPr>
            </w:pPr>
          </w:p>
        </w:tc>
      </w:tr>
    </w:tbl>
    <w:p w14:paraId="00F2A7F3" w14:textId="77777777" w:rsidR="00353779" w:rsidRPr="007F662A" w:rsidRDefault="00195C12" w:rsidP="00FE5345">
      <w:pPr>
        <w:pStyle w:val="berschrift3"/>
      </w:pPr>
      <w:bookmarkStart w:id="34" w:name="_Toc156814658"/>
      <w:r w:rsidRPr="007F662A">
        <w:t>I.5.2</w:t>
      </w:r>
      <w:r w:rsidR="00F730C4" w:rsidRPr="007F662A">
        <w:t xml:space="preserve"> Technische Ausstattung im Kreißsaal</w:t>
      </w:r>
      <w:bookmarkEnd w:id="34"/>
    </w:p>
    <w:tbl>
      <w:tblPr>
        <w:tblStyle w:val="Tabellenraster"/>
        <w:tblW w:w="0" w:type="auto"/>
        <w:tblLook w:val="04A0" w:firstRow="1" w:lastRow="0" w:firstColumn="1" w:lastColumn="0" w:noHBand="0" w:noVBand="1"/>
      </w:tblPr>
      <w:tblGrid>
        <w:gridCol w:w="10194"/>
      </w:tblGrid>
      <w:tr w:rsidR="002126B7" w:rsidRPr="007F662A" w14:paraId="415EF9F6" w14:textId="77777777" w:rsidTr="001F3791">
        <w:trPr>
          <w:trHeight w:hRule="exact" w:val="397"/>
        </w:trPr>
        <w:tc>
          <w:tcPr>
            <w:tcW w:w="10194" w:type="dxa"/>
            <w:shd w:val="clear" w:color="auto" w:fill="1F497D" w:themeFill="text2"/>
            <w:vAlign w:val="center"/>
          </w:tcPr>
          <w:p w14:paraId="7821BD10" w14:textId="77777777" w:rsidR="00353779" w:rsidRPr="007F662A" w:rsidRDefault="00195C12" w:rsidP="009F7949">
            <w:pPr>
              <w:rPr>
                <w:rFonts w:cs="Arial"/>
                <w:b/>
                <w:color w:val="FFFFFF" w:themeColor="background1"/>
              </w:rPr>
            </w:pPr>
            <w:r w:rsidRPr="007F662A">
              <w:rPr>
                <w:rFonts w:cs="Arial"/>
                <w:b/>
                <w:color w:val="FFFFFF" w:themeColor="background1"/>
              </w:rPr>
              <w:t>Anforderungen</w:t>
            </w:r>
          </w:p>
        </w:tc>
      </w:tr>
      <w:tr w:rsidR="002126B7" w:rsidRPr="007F662A" w14:paraId="18675537" w14:textId="77777777" w:rsidTr="00F21A60">
        <w:tc>
          <w:tcPr>
            <w:tcW w:w="10194" w:type="dxa"/>
            <w:tcBorders>
              <w:bottom w:val="single" w:sz="4" w:space="0" w:color="auto"/>
            </w:tcBorders>
          </w:tcPr>
          <w:p w14:paraId="73A82E00" w14:textId="77777777" w:rsidR="00353779" w:rsidRPr="007F662A" w:rsidRDefault="00195C12" w:rsidP="003716E4">
            <w:pPr>
              <w:pStyle w:val="Aufzhl1"/>
              <w:numPr>
                <w:ilvl w:val="0"/>
                <w:numId w:val="0"/>
              </w:numPr>
              <w:spacing w:before="60"/>
              <w:rPr>
                <w:b/>
                <w:bCs/>
                <w:u w:val="single"/>
              </w:rPr>
            </w:pPr>
            <w:r w:rsidRPr="007F662A">
              <w:rPr>
                <w:b/>
                <w:bCs/>
              </w:rPr>
              <w:t xml:space="preserve">Mindestanforderungen für den </w:t>
            </w:r>
            <w:r w:rsidRPr="007F662A">
              <w:rPr>
                <w:b/>
                <w:bCs/>
                <w:u w:val="single"/>
              </w:rPr>
              <w:t>Kreißsaal</w:t>
            </w:r>
          </w:p>
          <w:p w14:paraId="15F9BBD3" w14:textId="6E988123" w:rsidR="00736E5F" w:rsidRPr="007F662A" w:rsidRDefault="00195C12" w:rsidP="00E66A04">
            <w:pPr>
              <w:pStyle w:val="Aufzhl1"/>
              <w:numPr>
                <w:ilvl w:val="1"/>
                <w:numId w:val="22"/>
              </w:numPr>
              <w:ind w:left="357" w:hanging="357"/>
              <w:rPr>
                <w:rFonts w:eastAsia="MS PGothic"/>
              </w:rPr>
            </w:pPr>
            <w:r w:rsidRPr="007F662A">
              <w:rPr>
                <w:rFonts w:eastAsia="MS PGothic"/>
              </w:rPr>
              <w:t>mind. 2 Kreißsäle mit Möglichkeiten für maternales Kreislaufmonitoring und fetale Überwachung mittels in</w:t>
            </w:r>
            <w:r w:rsidR="0022582D">
              <w:rPr>
                <w:rFonts w:eastAsia="MS PGothic"/>
              </w:rPr>
              <w:t>t</w:t>
            </w:r>
            <w:r w:rsidRPr="007F662A">
              <w:rPr>
                <w:rFonts w:eastAsia="MS PGothic"/>
              </w:rPr>
              <w:t>rapartualem CTG-Gerät</w:t>
            </w:r>
            <w:r w:rsidR="00651FA0" w:rsidRPr="007F662A">
              <w:rPr>
                <w:rFonts w:eastAsia="MS PGothic"/>
              </w:rPr>
              <w:t xml:space="preserve"> davon mindestens eins mit Zwillingsüberwachung</w:t>
            </w:r>
            <w:r w:rsidR="005C0D32" w:rsidRPr="007F662A">
              <w:rPr>
                <w:rFonts w:eastAsia="MS PGothic"/>
              </w:rPr>
              <w:t xml:space="preserve"> </w:t>
            </w:r>
            <w:r w:rsidR="00AA2C40" w:rsidRPr="007F662A">
              <w:rPr>
                <w:rFonts w:eastAsia="MS PGothic"/>
              </w:rPr>
              <w:t>und mindestens 1 Telemetrie</w:t>
            </w:r>
          </w:p>
          <w:p w14:paraId="28A75104" w14:textId="77777777" w:rsidR="00736E5F" w:rsidRPr="007F662A" w:rsidRDefault="00195C12" w:rsidP="00E66A04">
            <w:pPr>
              <w:pStyle w:val="Aufzhl1"/>
              <w:numPr>
                <w:ilvl w:val="1"/>
                <w:numId w:val="22"/>
              </w:numPr>
              <w:ind w:left="357" w:hanging="357"/>
              <w:rPr>
                <w:rFonts w:eastAsia="MS PGothic"/>
              </w:rPr>
            </w:pPr>
            <w:r w:rsidRPr="007F662A">
              <w:rPr>
                <w:rFonts w:eastAsia="MS PGothic"/>
              </w:rPr>
              <w:t>Ultraschallgerät</w:t>
            </w:r>
          </w:p>
          <w:p w14:paraId="35DBC53E" w14:textId="6B9F213C" w:rsidR="00736E5F" w:rsidRPr="007F662A" w:rsidRDefault="00195C12" w:rsidP="00E66A04">
            <w:pPr>
              <w:pStyle w:val="Aufzhl1"/>
              <w:numPr>
                <w:ilvl w:val="1"/>
                <w:numId w:val="22"/>
              </w:numPr>
              <w:ind w:left="357" w:hanging="357"/>
              <w:rPr>
                <w:rFonts w:eastAsia="MS PGothic"/>
              </w:rPr>
            </w:pPr>
            <w:r w:rsidRPr="007F662A">
              <w:rPr>
                <w:rFonts w:eastAsia="MS PGothic"/>
              </w:rPr>
              <w:t>B</w:t>
            </w:r>
            <w:r w:rsidR="00373D8F" w:rsidRPr="007F662A">
              <w:rPr>
                <w:rFonts w:eastAsia="MS PGothic"/>
              </w:rPr>
              <w:t>lutgasanalysegerät</w:t>
            </w:r>
            <w:r w:rsidR="005C0D32" w:rsidRPr="007F662A">
              <w:rPr>
                <w:rFonts w:eastAsia="MS PGothic"/>
              </w:rPr>
              <w:t xml:space="preserve"> (muss innerhalb von </w:t>
            </w:r>
            <w:r w:rsidR="005C0D32" w:rsidRPr="007F662A">
              <w:rPr>
                <w:rFonts w:eastAsia="MS PGothic"/>
                <w:b/>
                <w:bCs/>
              </w:rPr>
              <w:t>drei Minuten</w:t>
            </w:r>
            <w:r w:rsidR="005C0D32" w:rsidRPr="007F662A">
              <w:rPr>
                <w:rFonts w:eastAsia="MS PGothic"/>
              </w:rPr>
              <w:t xml:space="preserve"> </w:t>
            </w:r>
            <w:r w:rsidR="00E66A04" w:rsidRPr="007F662A">
              <w:rPr>
                <w:rFonts w:eastAsia="MS PGothic"/>
              </w:rPr>
              <w:t xml:space="preserve">im Kreißsaal </w:t>
            </w:r>
            <w:r w:rsidR="005C0D32" w:rsidRPr="007F662A">
              <w:rPr>
                <w:rFonts w:eastAsia="MS PGothic"/>
              </w:rPr>
              <w:t>erreichbar sein)</w:t>
            </w:r>
          </w:p>
          <w:p w14:paraId="4B2ABD9B" w14:textId="77777777" w:rsidR="00736E5F" w:rsidRPr="007F662A" w:rsidRDefault="00195C12" w:rsidP="00E66A04">
            <w:pPr>
              <w:pStyle w:val="Aufzhl1"/>
              <w:numPr>
                <w:ilvl w:val="1"/>
                <w:numId w:val="22"/>
              </w:numPr>
              <w:ind w:left="357" w:hanging="357"/>
              <w:rPr>
                <w:bCs/>
              </w:rPr>
            </w:pPr>
            <w:r w:rsidRPr="007F662A">
              <w:rPr>
                <w:rFonts w:eastAsia="MS PGothic"/>
              </w:rPr>
              <w:t>Reanimationseinheit</w:t>
            </w:r>
          </w:p>
          <w:p w14:paraId="41B8B43B" w14:textId="77777777" w:rsidR="00AA2C40" w:rsidRPr="007F662A" w:rsidRDefault="00195C12" w:rsidP="00E66A04">
            <w:pPr>
              <w:pStyle w:val="Aufzhl1"/>
              <w:numPr>
                <w:ilvl w:val="1"/>
                <w:numId w:val="22"/>
              </w:numPr>
              <w:ind w:left="357" w:hanging="357"/>
              <w:rPr>
                <w:bCs/>
              </w:rPr>
            </w:pPr>
            <w:r w:rsidRPr="007F662A">
              <w:rPr>
                <w:rFonts w:eastAsia="MS PGothic"/>
                <w:bCs/>
              </w:rPr>
              <w:t>Vakuumextrationsgerät</w:t>
            </w:r>
          </w:p>
          <w:p w14:paraId="65E71BDD" w14:textId="77777777" w:rsidR="00AA2C40" w:rsidRPr="007F662A" w:rsidRDefault="00195C12" w:rsidP="00E66A04">
            <w:pPr>
              <w:pStyle w:val="Aufzhl1"/>
              <w:numPr>
                <w:ilvl w:val="1"/>
                <w:numId w:val="22"/>
              </w:numPr>
              <w:ind w:left="357" w:hanging="357"/>
              <w:rPr>
                <w:bCs/>
              </w:rPr>
            </w:pPr>
            <w:r w:rsidRPr="007F662A">
              <w:rPr>
                <w:bCs/>
              </w:rPr>
              <w:t>1 Narkosegerät im Kreißsaalbereich (Narkose im Kreißsaal ist möglich)</w:t>
            </w:r>
          </w:p>
          <w:p w14:paraId="6E24E4B8" w14:textId="77777777" w:rsidR="00353779" w:rsidRPr="007F662A" w:rsidRDefault="00353779" w:rsidP="004038B0">
            <w:pPr>
              <w:rPr>
                <w:rFonts w:cs="Arial"/>
                <w:szCs w:val="20"/>
              </w:rPr>
            </w:pPr>
          </w:p>
        </w:tc>
      </w:tr>
      <w:tr w:rsidR="00F21A60" w:rsidRPr="007F662A" w14:paraId="086CBFC0" w14:textId="77777777" w:rsidTr="00F21A60">
        <w:trPr>
          <w:trHeight w:val="397"/>
        </w:trPr>
        <w:tc>
          <w:tcPr>
            <w:tcW w:w="10194" w:type="dxa"/>
            <w:shd w:val="clear" w:color="auto" w:fill="1F497D" w:themeFill="text2"/>
          </w:tcPr>
          <w:p w14:paraId="1E6E4C2B" w14:textId="061FAE91" w:rsidR="00F21A60" w:rsidRPr="007F662A" w:rsidRDefault="00F21A60" w:rsidP="00B17D02">
            <w:pPr>
              <w:rPr>
                <w:rFonts w:cs="Arial"/>
                <w:b/>
                <w:color w:val="FFFFFF" w:themeColor="background1"/>
              </w:rPr>
            </w:pPr>
            <w:bookmarkStart w:id="35" w:name="_I.5.3_Anzahl_der"/>
            <w:bookmarkStart w:id="36" w:name="_I.5.4_Mindestausstattung_der"/>
            <w:bookmarkStart w:id="37" w:name="_I.5.5_Erstversorgung:_Anforderungen"/>
            <w:bookmarkStart w:id="38" w:name="_I.5.6_Anforderungen_an"/>
            <w:bookmarkEnd w:id="35"/>
            <w:bookmarkEnd w:id="36"/>
            <w:bookmarkEnd w:id="37"/>
            <w:bookmarkEnd w:id="38"/>
            <w:r w:rsidRPr="007F662A">
              <w:rPr>
                <w:rFonts w:cs="Arial"/>
                <w:b/>
                <w:color w:val="FFFFFF" w:themeColor="background1"/>
              </w:rPr>
              <w:t xml:space="preserve">Beschreibung </w:t>
            </w:r>
            <w:r w:rsidR="004165C6">
              <w:rPr>
                <w:rFonts w:cs="Arial"/>
                <w:b/>
                <w:color w:val="FFFFFF" w:themeColor="background1"/>
              </w:rPr>
              <w:t>Geburtsklinik</w:t>
            </w:r>
          </w:p>
        </w:tc>
      </w:tr>
      <w:tr w:rsidR="00F21A60" w:rsidRPr="007F662A" w14:paraId="0F65E571" w14:textId="77777777" w:rsidTr="00F21A60">
        <w:tc>
          <w:tcPr>
            <w:tcW w:w="10194" w:type="dxa"/>
            <w:tcBorders>
              <w:bottom w:val="single" w:sz="4" w:space="0" w:color="auto"/>
            </w:tcBorders>
          </w:tcPr>
          <w:p w14:paraId="4F04F015" w14:textId="77777777" w:rsidR="00F21A60" w:rsidRPr="007F662A" w:rsidRDefault="00F21A60" w:rsidP="00B17D02">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0B7B2C79" w14:textId="77777777" w:rsidR="00F21A60" w:rsidRPr="007F662A" w:rsidRDefault="00F21A60" w:rsidP="00B17D02">
            <w:pPr>
              <w:rPr>
                <w:rFonts w:cs="Arial"/>
                <w:szCs w:val="20"/>
              </w:rPr>
            </w:pPr>
          </w:p>
        </w:tc>
      </w:tr>
      <w:tr w:rsidR="00F21A60" w:rsidRPr="007F662A" w14:paraId="08A660D6" w14:textId="77777777" w:rsidTr="00F21A60">
        <w:trPr>
          <w:trHeight w:val="397"/>
        </w:trPr>
        <w:tc>
          <w:tcPr>
            <w:tcW w:w="10194" w:type="dxa"/>
            <w:shd w:val="clear" w:color="auto" w:fill="1F497D" w:themeFill="text2"/>
          </w:tcPr>
          <w:p w14:paraId="531FDE77" w14:textId="77777777" w:rsidR="00F21A60" w:rsidRPr="007F662A" w:rsidRDefault="00F21A60" w:rsidP="00B17D02">
            <w:pPr>
              <w:rPr>
                <w:rFonts w:cs="Arial"/>
                <w:b/>
                <w:color w:val="FFFFFF" w:themeColor="background1"/>
              </w:rPr>
            </w:pPr>
            <w:r w:rsidRPr="007F662A">
              <w:rPr>
                <w:rFonts w:cs="Arial"/>
                <w:b/>
                <w:color w:val="FFFFFF" w:themeColor="background1"/>
              </w:rPr>
              <w:t>Auditbericht (periZert)</w:t>
            </w:r>
          </w:p>
        </w:tc>
      </w:tr>
      <w:tr w:rsidR="00F21A60" w:rsidRPr="007F662A" w14:paraId="000D893A" w14:textId="77777777" w:rsidTr="00F21A60">
        <w:tc>
          <w:tcPr>
            <w:tcW w:w="10194" w:type="dxa"/>
          </w:tcPr>
          <w:p w14:paraId="71DDB0E7" w14:textId="77777777" w:rsidR="00F21A60" w:rsidRPr="007F662A" w:rsidRDefault="00F21A60" w:rsidP="00B17D02">
            <w:pPr>
              <w:spacing w:after="60" w:line="300" w:lineRule="auto"/>
              <w:rPr>
                <w:rFonts w:cs="Arial"/>
                <w:sz w:val="6"/>
                <w:szCs w:val="6"/>
              </w:rPr>
            </w:pPr>
          </w:p>
          <w:p w14:paraId="60D892D7" w14:textId="77777777" w:rsidR="00F21A60" w:rsidRPr="007F662A" w:rsidRDefault="008D5AEE" w:rsidP="00B17D02">
            <w:pPr>
              <w:jc w:val="both"/>
              <w:rPr>
                <w:rFonts w:cs="Arial"/>
              </w:rPr>
            </w:pPr>
            <w:sdt>
              <w:sdtPr>
                <w:rPr>
                  <w:rFonts w:cs="Arial"/>
                </w:rPr>
                <w:id w:val="-985860533"/>
                <w14:checkbox>
                  <w14:checked w14:val="0"/>
                  <w14:checkedState w14:val="2612" w14:font="MS Gothic"/>
                  <w14:uncheckedState w14:val="2610" w14:font="MS Gothic"/>
                </w14:checkbox>
              </w:sdtPr>
              <w:sdtEndPr/>
              <w:sdtContent>
                <w:r w:rsidR="00F21A60" w:rsidRPr="007F662A">
                  <w:rPr>
                    <w:rFonts w:ascii="MS Gothic" w:eastAsia="MS Gothic" w:hAnsi="MS Gothic" w:cs="Arial" w:hint="eastAsia"/>
                  </w:rPr>
                  <w:t>☐</w:t>
                </w:r>
              </w:sdtContent>
            </w:sdt>
            <w:r w:rsidR="00F21A60" w:rsidRPr="007F662A">
              <w:rPr>
                <w:rFonts w:cs="Arial"/>
              </w:rPr>
              <w:t xml:space="preserve"> Anforderung wird erfüllt</w:t>
            </w:r>
          </w:p>
          <w:p w14:paraId="6F8624EF" w14:textId="77777777" w:rsidR="00F21A60" w:rsidRPr="007F662A" w:rsidRDefault="008D5AEE" w:rsidP="00B17D02">
            <w:pPr>
              <w:jc w:val="both"/>
              <w:rPr>
                <w:rFonts w:cs="Arial"/>
              </w:rPr>
            </w:pPr>
            <w:sdt>
              <w:sdtPr>
                <w:rPr>
                  <w:rFonts w:cs="Arial"/>
                </w:rPr>
                <w:id w:val="463241118"/>
                <w14:checkbox>
                  <w14:checked w14:val="0"/>
                  <w14:checkedState w14:val="2612" w14:font="MS Gothic"/>
                  <w14:uncheckedState w14:val="2610" w14:font="MS Gothic"/>
                </w14:checkbox>
              </w:sdtPr>
              <w:sdtEndPr/>
              <w:sdtContent>
                <w:r w:rsidR="00F21A60" w:rsidRPr="007F662A">
                  <w:rPr>
                    <w:rFonts w:ascii="MS Gothic" w:eastAsia="MS Gothic" w:hAnsi="MS Gothic" w:cs="Arial" w:hint="eastAsia"/>
                  </w:rPr>
                  <w:t>☐</w:t>
                </w:r>
              </w:sdtContent>
            </w:sdt>
            <w:r w:rsidR="00F21A60" w:rsidRPr="007F662A">
              <w:rPr>
                <w:rFonts w:cs="Arial"/>
              </w:rPr>
              <w:t xml:space="preserve"> Anforderung wird </w:t>
            </w:r>
            <w:r w:rsidR="00F21A60" w:rsidRPr="007F662A">
              <w:rPr>
                <w:rFonts w:cs="Arial"/>
                <w:u w:val="single"/>
              </w:rPr>
              <w:t>nicht</w:t>
            </w:r>
            <w:r w:rsidR="00F21A60" w:rsidRPr="007F662A">
              <w:rPr>
                <w:rFonts w:cs="Arial"/>
              </w:rPr>
              <w:t xml:space="preserve"> erfüllt (Kommentar des Fachexperten ist verpflichtend)</w:t>
            </w:r>
          </w:p>
          <w:p w14:paraId="0843D512" w14:textId="77777777" w:rsidR="00F21A60" w:rsidRPr="007F662A" w:rsidRDefault="00F21A60" w:rsidP="00B17D02">
            <w:pPr>
              <w:jc w:val="both"/>
              <w:rPr>
                <w:rFonts w:cs="Arial"/>
              </w:rPr>
            </w:pPr>
          </w:p>
          <w:p w14:paraId="2D51CAEA" w14:textId="77777777" w:rsidR="00F21A60" w:rsidRPr="007F662A" w:rsidRDefault="00F21A60" w:rsidP="00B17D02">
            <w:pPr>
              <w:jc w:val="both"/>
              <w:rPr>
                <w:rFonts w:cs="Arial"/>
                <w:b/>
                <w:bCs/>
                <w:u w:val="single"/>
              </w:rPr>
            </w:pPr>
            <w:r w:rsidRPr="007F662A">
              <w:rPr>
                <w:rFonts w:cs="Arial"/>
                <w:b/>
                <w:bCs/>
                <w:u w:val="single"/>
              </w:rPr>
              <w:t>Bewertung/ Kommentar</w:t>
            </w:r>
          </w:p>
          <w:p w14:paraId="35E22F67" w14:textId="77777777" w:rsidR="00F21A60" w:rsidRPr="007F662A" w:rsidRDefault="00F21A60" w:rsidP="00B17D02">
            <w:pPr>
              <w:jc w:val="both"/>
              <w:rPr>
                <w:rFonts w:cs="Arial"/>
              </w:rPr>
            </w:pPr>
          </w:p>
          <w:p w14:paraId="41414554" w14:textId="77777777" w:rsidR="00F21A60" w:rsidRPr="007F662A" w:rsidRDefault="00F21A60" w:rsidP="00B17D02">
            <w:pPr>
              <w:jc w:val="both"/>
              <w:rPr>
                <w:rFonts w:cs="Arial"/>
                <w:sz w:val="6"/>
              </w:rPr>
            </w:pPr>
          </w:p>
        </w:tc>
      </w:tr>
    </w:tbl>
    <w:p w14:paraId="4F3CE7E3" w14:textId="77777777" w:rsidR="00353779" w:rsidRPr="007F662A" w:rsidRDefault="00195C12" w:rsidP="00FE5345">
      <w:pPr>
        <w:pStyle w:val="berschrift3"/>
      </w:pPr>
      <w:bookmarkStart w:id="39" w:name="_Toc156814659"/>
      <w:r w:rsidRPr="007F662A">
        <w:t>I.5.6</w:t>
      </w:r>
      <w:r w:rsidR="006A105B" w:rsidRPr="007F662A">
        <w:t xml:space="preserve"> Anforderungen an die Hygiene</w:t>
      </w:r>
      <w:bookmarkEnd w:id="39"/>
    </w:p>
    <w:tbl>
      <w:tblPr>
        <w:tblStyle w:val="Tabellenraster"/>
        <w:tblW w:w="0" w:type="auto"/>
        <w:tblLook w:val="04A0" w:firstRow="1" w:lastRow="0" w:firstColumn="1" w:lastColumn="0" w:noHBand="0" w:noVBand="1"/>
      </w:tblPr>
      <w:tblGrid>
        <w:gridCol w:w="10194"/>
      </w:tblGrid>
      <w:tr w:rsidR="002126B7" w:rsidRPr="007F662A" w14:paraId="74EB7877" w14:textId="77777777" w:rsidTr="001F3791">
        <w:trPr>
          <w:trHeight w:hRule="exact" w:val="397"/>
        </w:trPr>
        <w:tc>
          <w:tcPr>
            <w:tcW w:w="10194" w:type="dxa"/>
            <w:shd w:val="clear" w:color="auto" w:fill="1F497D" w:themeFill="text2"/>
            <w:vAlign w:val="center"/>
          </w:tcPr>
          <w:p w14:paraId="6E98BF30" w14:textId="77777777" w:rsidR="00353779" w:rsidRPr="007F662A" w:rsidRDefault="00195C12" w:rsidP="0079189B">
            <w:pPr>
              <w:rPr>
                <w:rFonts w:cs="Arial"/>
                <w:b/>
                <w:color w:val="FFFFFF" w:themeColor="background1"/>
              </w:rPr>
            </w:pPr>
            <w:r w:rsidRPr="007F662A">
              <w:rPr>
                <w:rFonts w:cs="Arial"/>
                <w:b/>
                <w:color w:val="FFFFFF" w:themeColor="background1"/>
              </w:rPr>
              <w:t>Anforderungen</w:t>
            </w:r>
          </w:p>
        </w:tc>
      </w:tr>
      <w:tr w:rsidR="002126B7" w:rsidRPr="007F662A" w14:paraId="2CDD6CBA" w14:textId="77777777" w:rsidTr="005C0D32">
        <w:tc>
          <w:tcPr>
            <w:tcW w:w="10194" w:type="dxa"/>
            <w:tcBorders>
              <w:bottom w:val="single" w:sz="4" w:space="0" w:color="auto"/>
            </w:tcBorders>
          </w:tcPr>
          <w:p w14:paraId="087959F5" w14:textId="2136400C" w:rsidR="00A50B20" w:rsidRPr="007F662A" w:rsidRDefault="00195C12" w:rsidP="00E66A04">
            <w:pPr>
              <w:autoSpaceDE w:val="0"/>
              <w:autoSpaceDN w:val="0"/>
              <w:adjustRightInd w:val="0"/>
              <w:spacing w:before="60"/>
              <w:rPr>
                <w:rFonts w:cs="Arial"/>
                <w:szCs w:val="20"/>
              </w:rPr>
            </w:pPr>
            <w:r w:rsidRPr="007F662A">
              <w:rPr>
                <w:rFonts w:cs="Arial"/>
                <w:szCs w:val="20"/>
              </w:rPr>
              <w:t xml:space="preserve">Die Vorgaben der jeweiligen Verordnungen über die Hygiene und Infektionsprävention in medizinischen Einrichtungen (HygMedVO) sowie die Empfehlungen </w:t>
            </w:r>
            <w:r w:rsidRPr="007F662A">
              <w:rPr>
                <w:rFonts w:eastAsia="MyriadPro-SemiboldSemiCn" w:cs="Arial"/>
                <w:szCs w:val="20"/>
              </w:rPr>
              <w:t>der Kommission für Krankenhaushygiene und Infektionsprävention</w:t>
            </w:r>
            <w:r w:rsidR="00BC52AF" w:rsidRPr="007F662A">
              <w:rPr>
                <w:rFonts w:eastAsia="MyriadPro-SemiboldSemiCn" w:cs="Arial"/>
                <w:szCs w:val="20"/>
              </w:rPr>
              <w:t xml:space="preserve"> (KRINKO)</w:t>
            </w:r>
            <w:r w:rsidRPr="007F662A">
              <w:rPr>
                <w:rFonts w:eastAsia="MyriadPro-SemiboldSemiCn" w:cs="Arial"/>
                <w:szCs w:val="20"/>
              </w:rPr>
              <w:t xml:space="preserve"> beim Robert Koch-Institut</w:t>
            </w:r>
            <w:r w:rsidRPr="007F662A">
              <w:rPr>
                <w:rFonts w:cs="Arial"/>
                <w:szCs w:val="20"/>
              </w:rPr>
              <w:t xml:space="preserve"> werden beachtet.</w:t>
            </w:r>
          </w:p>
          <w:p w14:paraId="327CAEB2" w14:textId="77777777" w:rsidR="00A50B20" w:rsidRPr="007F662A" w:rsidRDefault="00A50B20" w:rsidP="004038B0">
            <w:pPr>
              <w:pStyle w:val="Aufzhl1"/>
              <w:numPr>
                <w:ilvl w:val="0"/>
                <w:numId w:val="0"/>
              </w:numPr>
            </w:pPr>
          </w:p>
          <w:p w14:paraId="7446C052" w14:textId="77777777" w:rsidR="00A50B20" w:rsidRPr="007F662A" w:rsidRDefault="00195C12" w:rsidP="004038B0">
            <w:pPr>
              <w:pStyle w:val="Aufzhl1"/>
              <w:numPr>
                <w:ilvl w:val="0"/>
                <w:numId w:val="0"/>
              </w:numPr>
            </w:pPr>
            <w:r w:rsidRPr="007F662A">
              <w:t xml:space="preserve">Dabei muss </w:t>
            </w:r>
            <w:r w:rsidR="00AF5F34" w:rsidRPr="007F662A">
              <w:t>die Geburtsklinik</w:t>
            </w:r>
            <w:r w:rsidRPr="007F662A">
              <w:t xml:space="preserve"> nachweisen, dass die strukturellen, organisatorischen und inhaltlichen Anteile dieser Empfehlungen erfüllt</w:t>
            </w:r>
            <w:r w:rsidR="00AF5F34" w:rsidRPr="007F662A">
              <w:t xml:space="preserve"> werden</w:t>
            </w:r>
            <w:r w:rsidRPr="007F662A">
              <w:t>.</w:t>
            </w:r>
          </w:p>
          <w:p w14:paraId="594D0BF0" w14:textId="77777777" w:rsidR="00A50B20" w:rsidRPr="007F662A" w:rsidRDefault="00A50B20" w:rsidP="004038B0">
            <w:pPr>
              <w:pStyle w:val="Aufzhl1"/>
              <w:numPr>
                <w:ilvl w:val="0"/>
                <w:numId w:val="0"/>
              </w:numPr>
            </w:pPr>
          </w:p>
          <w:p w14:paraId="7BCFE3A8" w14:textId="77777777" w:rsidR="00A50B20" w:rsidRPr="007F662A" w:rsidRDefault="00195C12" w:rsidP="004038B0">
            <w:pPr>
              <w:pStyle w:val="Aufzhl1"/>
              <w:numPr>
                <w:ilvl w:val="0"/>
                <w:numId w:val="0"/>
              </w:numPr>
            </w:pPr>
            <w:r w:rsidRPr="007F662A">
              <w:t>Ein Hygieneplan mit den dazugehörigen Reinigungs- und Desinfektionsplänen ist vorhanden. Die Mitarbeiter werden regelmäßig im Bereich Hygiene unterwiesen und geschult.</w:t>
            </w:r>
          </w:p>
          <w:p w14:paraId="715D8C54" w14:textId="77777777" w:rsidR="005C0D32" w:rsidRPr="007F662A" w:rsidRDefault="005C0D32" w:rsidP="00282CD9">
            <w:pPr>
              <w:rPr>
                <w:rFonts w:cs="Arial"/>
                <w:szCs w:val="20"/>
              </w:rPr>
            </w:pPr>
          </w:p>
        </w:tc>
      </w:tr>
      <w:tr w:rsidR="002126B7" w:rsidRPr="007F662A" w14:paraId="46AF3FF6" w14:textId="77777777" w:rsidTr="005C0D32">
        <w:trPr>
          <w:trHeight w:val="397"/>
        </w:trPr>
        <w:tc>
          <w:tcPr>
            <w:tcW w:w="10194" w:type="dxa"/>
            <w:shd w:val="clear" w:color="auto" w:fill="1F497D"/>
          </w:tcPr>
          <w:p w14:paraId="45A0D8F0" w14:textId="1707A04D" w:rsidR="00AD71AB" w:rsidRPr="007F662A" w:rsidRDefault="00195C12" w:rsidP="0048163E">
            <w:pPr>
              <w:rPr>
                <w:rFonts w:cs="Arial"/>
                <w:b/>
                <w:color w:val="FFFFFF" w:themeColor="background1"/>
              </w:rPr>
            </w:pPr>
            <w:bookmarkStart w:id="40" w:name="_I.5.7_Kinderchirurgische_Versorgung"/>
            <w:bookmarkEnd w:id="40"/>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1E5A3834" w14:textId="77777777" w:rsidTr="005C0D32">
        <w:tc>
          <w:tcPr>
            <w:tcW w:w="10194" w:type="dxa"/>
            <w:tcBorders>
              <w:bottom w:val="single" w:sz="4" w:space="0" w:color="auto"/>
            </w:tcBorders>
          </w:tcPr>
          <w:p w14:paraId="4C3592DD"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3E50019A" w14:textId="77777777" w:rsidR="00AD71AB" w:rsidRPr="007F662A" w:rsidRDefault="00AD71AB" w:rsidP="0048163E">
            <w:pPr>
              <w:rPr>
                <w:rFonts w:cs="Arial"/>
                <w:szCs w:val="20"/>
              </w:rPr>
            </w:pPr>
          </w:p>
        </w:tc>
      </w:tr>
      <w:tr w:rsidR="002126B7" w:rsidRPr="007F662A" w14:paraId="38B014CE" w14:textId="77777777" w:rsidTr="005C0D32">
        <w:trPr>
          <w:trHeight w:val="397"/>
        </w:trPr>
        <w:tc>
          <w:tcPr>
            <w:tcW w:w="10194" w:type="dxa"/>
            <w:shd w:val="clear" w:color="auto" w:fill="1F497D"/>
          </w:tcPr>
          <w:p w14:paraId="062AF2C5"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0957D21B" w14:textId="77777777" w:rsidTr="00AD71AB">
        <w:tc>
          <w:tcPr>
            <w:tcW w:w="10194" w:type="dxa"/>
          </w:tcPr>
          <w:p w14:paraId="561B073D" w14:textId="77777777" w:rsidR="00AD71AB" w:rsidRPr="007F662A" w:rsidRDefault="00AD71AB" w:rsidP="0048163E">
            <w:pPr>
              <w:spacing w:after="60" w:line="300" w:lineRule="auto"/>
              <w:rPr>
                <w:rFonts w:cs="Arial"/>
                <w:sz w:val="6"/>
                <w:szCs w:val="6"/>
              </w:rPr>
            </w:pPr>
          </w:p>
          <w:p w14:paraId="65F19848" w14:textId="77777777" w:rsidR="00AD71AB" w:rsidRPr="007F662A" w:rsidRDefault="008D5AEE" w:rsidP="0048163E">
            <w:pPr>
              <w:jc w:val="both"/>
              <w:rPr>
                <w:rFonts w:cs="Arial"/>
              </w:rPr>
            </w:pPr>
            <w:sdt>
              <w:sdtPr>
                <w:rPr>
                  <w:rFonts w:cs="Arial"/>
                </w:rPr>
                <w:id w:val="-307178087"/>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006BFC4B" w14:textId="77777777" w:rsidR="00AD71AB" w:rsidRPr="007F662A" w:rsidRDefault="008D5AEE" w:rsidP="0048163E">
            <w:pPr>
              <w:jc w:val="both"/>
              <w:rPr>
                <w:rFonts w:cs="Arial"/>
              </w:rPr>
            </w:pPr>
            <w:sdt>
              <w:sdtPr>
                <w:rPr>
                  <w:rFonts w:cs="Arial"/>
                </w:rPr>
                <w:id w:val="-1140343774"/>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49BA7F92" w14:textId="77777777" w:rsidR="00AD71AB" w:rsidRPr="007F662A" w:rsidRDefault="00AD71AB" w:rsidP="0048163E">
            <w:pPr>
              <w:jc w:val="both"/>
              <w:rPr>
                <w:rFonts w:cs="Arial"/>
              </w:rPr>
            </w:pPr>
          </w:p>
          <w:p w14:paraId="12BCD1F8" w14:textId="77777777" w:rsidR="00AD71AB" w:rsidRPr="007F662A" w:rsidRDefault="00195C12" w:rsidP="0048163E">
            <w:pPr>
              <w:jc w:val="both"/>
              <w:rPr>
                <w:rFonts w:cs="Arial"/>
                <w:b/>
                <w:bCs/>
                <w:u w:val="single"/>
              </w:rPr>
            </w:pPr>
            <w:r w:rsidRPr="007F662A">
              <w:rPr>
                <w:rFonts w:cs="Arial"/>
                <w:b/>
                <w:bCs/>
                <w:u w:val="single"/>
              </w:rPr>
              <w:t>Bewertung/ Kommentar</w:t>
            </w:r>
          </w:p>
          <w:p w14:paraId="70CFD26F" w14:textId="77777777" w:rsidR="00AD71AB" w:rsidRPr="007F662A" w:rsidRDefault="00AD71AB" w:rsidP="0048163E">
            <w:pPr>
              <w:jc w:val="both"/>
              <w:rPr>
                <w:rFonts w:cs="Arial"/>
              </w:rPr>
            </w:pPr>
          </w:p>
          <w:p w14:paraId="6FC8E721" w14:textId="77777777" w:rsidR="00AD71AB" w:rsidRPr="007F662A" w:rsidRDefault="00AD71AB" w:rsidP="0048163E">
            <w:pPr>
              <w:jc w:val="both"/>
              <w:rPr>
                <w:rFonts w:cs="Arial"/>
                <w:sz w:val="6"/>
              </w:rPr>
            </w:pPr>
          </w:p>
        </w:tc>
      </w:tr>
    </w:tbl>
    <w:p w14:paraId="092405B1" w14:textId="77777777" w:rsidR="00B153D5" w:rsidRPr="007F662A" w:rsidRDefault="00195C12" w:rsidP="00B153D5">
      <w:pPr>
        <w:pStyle w:val="berschrift2"/>
        <w:rPr>
          <w:sz w:val="24"/>
        </w:rPr>
      </w:pPr>
      <w:bookmarkStart w:id="41" w:name="_Toc156814660"/>
      <w:r w:rsidRPr="007F662A">
        <w:rPr>
          <w:sz w:val="24"/>
        </w:rPr>
        <w:lastRenderedPageBreak/>
        <w:t>I.6. Ansprechpartner</w:t>
      </w:r>
      <w:bookmarkEnd w:id="41"/>
    </w:p>
    <w:p w14:paraId="45FB0D66" w14:textId="77777777" w:rsidR="00B153D5" w:rsidRPr="007F662A" w:rsidRDefault="00195C12" w:rsidP="00FE5345">
      <w:pPr>
        <w:pStyle w:val="berschrift3"/>
      </w:pPr>
      <w:bookmarkStart w:id="42" w:name="_I.6_Ansprechpartner_des"/>
      <w:bookmarkStart w:id="43" w:name="_Toc156814661"/>
      <w:bookmarkEnd w:id="42"/>
      <w:r w:rsidRPr="007F662A">
        <w:t>I.6</w:t>
      </w:r>
      <w:r w:rsidR="00B576FE" w:rsidRPr="007F662A">
        <w:t xml:space="preserve"> Ansprechpartner </w:t>
      </w:r>
      <w:r w:rsidR="00F5279A" w:rsidRPr="007F662A">
        <w:t>der Geburtsklinik</w:t>
      </w:r>
      <w:bookmarkEnd w:id="43"/>
    </w:p>
    <w:tbl>
      <w:tblPr>
        <w:tblStyle w:val="Tabellenraster"/>
        <w:tblW w:w="0" w:type="auto"/>
        <w:tblLook w:val="04A0" w:firstRow="1" w:lastRow="0" w:firstColumn="1" w:lastColumn="0" w:noHBand="0" w:noVBand="1"/>
      </w:tblPr>
      <w:tblGrid>
        <w:gridCol w:w="10194"/>
      </w:tblGrid>
      <w:tr w:rsidR="002126B7" w:rsidRPr="007F662A" w14:paraId="1FFE684C" w14:textId="77777777" w:rsidTr="001F3791">
        <w:trPr>
          <w:trHeight w:hRule="exact" w:val="397"/>
        </w:trPr>
        <w:tc>
          <w:tcPr>
            <w:tcW w:w="10194" w:type="dxa"/>
            <w:shd w:val="clear" w:color="auto" w:fill="1F497D" w:themeFill="text2"/>
            <w:vAlign w:val="center"/>
          </w:tcPr>
          <w:p w14:paraId="4B3DE170" w14:textId="77777777" w:rsidR="00B153D5" w:rsidRPr="007F662A" w:rsidRDefault="00195C12" w:rsidP="00BC52AF">
            <w:pPr>
              <w:rPr>
                <w:rFonts w:cs="Arial"/>
                <w:b/>
                <w:color w:val="FFFFFF" w:themeColor="background1"/>
              </w:rPr>
            </w:pPr>
            <w:r w:rsidRPr="007F662A">
              <w:rPr>
                <w:rFonts w:cs="Arial"/>
                <w:b/>
                <w:color w:val="FFFFFF" w:themeColor="background1"/>
              </w:rPr>
              <w:t>Anforderungen</w:t>
            </w:r>
          </w:p>
        </w:tc>
      </w:tr>
      <w:tr w:rsidR="002126B7" w:rsidRPr="007F662A" w14:paraId="42EC391C" w14:textId="77777777" w:rsidTr="00931D77">
        <w:tc>
          <w:tcPr>
            <w:tcW w:w="10194" w:type="dxa"/>
            <w:tcBorders>
              <w:bottom w:val="single" w:sz="4" w:space="0" w:color="auto"/>
            </w:tcBorders>
          </w:tcPr>
          <w:p w14:paraId="7DF3E095" w14:textId="77777777" w:rsidR="00B153D5" w:rsidRPr="007F662A" w:rsidRDefault="00195C12" w:rsidP="003716E4">
            <w:pPr>
              <w:pStyle w:val="Aufzhl1"/>
              <w:numPr>
                <w:ilvl w:val="0"/>
                <w:numId w:val="0"/>
              </w:numPr>
              <w:spacing w:before="60"/>
            </w:pPr>
            <w:r w:rsidRPr="007F662A">
              <w:t>Alle Ansprechpartner</w:t>
            </w:r>
            <w:r w:rsidR="00265E1E" w:rsidRPr="007F662A">
              <w:t xml:space="preserve"> der Geburtsklinik</w:t>
            </w:r>
            <w:r w:rsidRPr="007F662A">
              <w:t>, auch die der einzelnen Kooperationspartner, sind namentlich benannt und bekannt gegeben (z. B. Home-Page, Flyer, Infomappe, Infotafel auf der Station, etc.). Im ärztlichen Bereich müssen die Verantwortlichkeiten auf Facharztniveau definiert sein.</w:t>
            </w:r>
          </w:p>
          <w:p w14:paraId="0FFB9E15" w14:textId="77777777" w:rsidR="00BC52AF" w:rsidRPr="007F662A" w:rsidRDefault="00BC52AF" w:rsidP="004038B0">
            <w:pPr>
              <w:rPr>
                <w:rFonts w:cs="Arial"/>
                <w:szCs w:val="20"/>
              </w:rPr>
            </w:pPr>
          </w:p>
        </w:tc>
      </w:tr>
      <w:tr w:rsidR="002126B7" w:rsidRPr="007F662A" w14:paraId="720CF0D1" w14:textId="77777777" w:rsidTr="00931D77">
        <w:trPr>
          <w:trHeight w:val="397"/>
        </w:trPr>
        <w:tc>
          <w:tcPr>
            <w:tcW w:w="10194" w:type="dxa"/>
            <w:shd w:val="clear" w:color="auto" w:fill="1F497D"/>
          </w:tcPr>
          <w:p w14:paraId="7B57CAD3" w14:textId="2241F483" w:rsidR="00AD71AB" w:rsidRPr="007F662A" w:rsidRDefault="00195C12" w:rsidP="0048163E">
            <w:pPr>
              <w:rPr>
                <w:rFonts w:cs="Arial"/>
                <w:b/>
                <w:color w:val="FFFFFF" w:themeColor="background1"/>
              </w:rPr>
            </w:pPr>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5E189652" w14:textId="77777777" w:rsidTr="00931D77">
        <w:tc>
          <w:tcPr>
            <w:tcW w:w="10194" w:type="dxa"/>
            <w:tcBorders>
              <w:bottom w:val="single" w:sz="4" w:space="0" w:color="auto"/>
            </w:tcBorders>
          </w:tcPr>
          <w:p w14:paraId="757F7EFA"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3737432B" w14:textId="77777777" w:rsidR="00AD71AB" w:rsidRPr="007F662A" w:rsidRDefault="00AD71AB" w:rsidP="0048163E">
            <w:pPr>
              <w:rPr>
                <w:rFonts w:cs="Arial"/>
                <w:szCs w:val="20"/>
              </w:rPr>
            </w:pPr>
          </w:p>
        </w:tc>
      </w:tr>
      <w:tr w:rsidR="002126B7" w:rsidRPr="007F662A" w14:paraId="2298373D" w14:textId="77777777" w:rsidTr="00931D77">
        <w:trPr>
          <w:trHeight w:val="397"/>
        </w:trPr>
        <w:tc>
          <w:tcPr>
            <w:tcW w:w="10194" w:type="dxa"/>
            <w:shd w:val="clear" w:color="auto" w:fill="1F497D"/>
          </w:tcPr>
          <w:p w14:paraId="704BAF7D"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11DBB30F" w14:textId="77777777" w:rsidTr="00AD71AB">
        <w:tc>
          <w:tcPr>
            <w:tcW w:w="10194" w:type="dxa"/>
          </w:tcPr>
          <w:p w14:paraId="448BD722" w14:textId="77777777" w:rsidR="00AD71AB" w:rsidRPr="007F662A" w:rsidRDefault="00AD71AB" w:rsidP="0048163E">
            <w:pPr>
              <w:spacing w:after="60" w:line="300" w:lineRule="auto"/>
              <w:rPr>
                <w:rFonts w:cs="Arial"/>
                <w:sz w:val="6"/>
                <w:szCs w:val="6"/>
              </w:rPr>
            </w:pPr>
          </w:p>
          <w:p w14:paraId="43C90121" w14:textId="77777777" w:rsidR="00AD71AB" w:rsidRPr="007F662A" w:rsidRDefault="008D5AEE" w:rsidP="0048163E">
            <w:pPr>
              <w:jc w:val="both"/>
              <w:rPr>
                <w:rFonts w:cs="Arial"/>
              </w:rPr>
            </w:pPr>
            <w:sdt>
              <w:sdtPr>
                <w:rPr>
                  <w:rFonts w:cs="Arial"/>
                </w:rPr>
                <w:id w:val="1961608508"/>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113D174C" w14:textId="77777777" w:rsidR="00AD71AB" w:rsidRPr="007F662A" w:rsidRDefault="008D5AEE" w:rsidP="0048163E">
            <w:pPr>
              <w:jc w:val="both"/>
              <w:rPr>
                <w:rFonts w:cs="Arial"/>
              </w:rPr>
            </w:pPr>
            <w:sdt>
              <w:sdtPr>
                <w:rPr>
                  <w:rFonts w:cs="Arial"/>
                </w:rPr>
                <w:id w:val="4255627"/>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6FB37CF2" w14:textId="77777777" w:rsidR="00AD71AB" w:rsidRPr="007F662A" w:rsidRDefault="00AD71AB" w:rsidP="0048163E">
            <w:pPr>
              <w:jc w:val="both"/>
              <w:rPr>
                <w:rFonts w:cs="Arial"/>
              </w:rPr>
            </w:pPr>
          </w:p>
          <w:p w14:paraId="53CD54E9" w14:textId="77777777" w:rsidR="00AD71AB" w:rsidRPr="007F662A" w:rsidRDefault="00195C12" w:rsidP="0048163E">
            <w:pPr>
              <w:jc w:val="both"/>
              <w:rPr>
                <w:rFonts w:cs="Arial"/>
                <w:b/>
                <w:bCs/>
                <w:u w:val="single"/>
              </w:rPr>
            </w:pPr>
            <w:r w:rsidRPr="007F662A">
              <w:rPr>
                <w:rFonts w:cs="Arial"/>
                <w:b/>
                <w:bCs/>
                <w:u w:val="single"/>
              </w:rPr>
              <w:t>Bewertung/ Kommentar</w:t>
            </w:r>
          </w:p>
          <w:p w14:paraId="073F585F" w14:textId="77777777" w:rsidR="00AD71AB" w:rsidRPr="007F662A" w:rsidRDefault="00AD71AB" w:rsidP="0048163E">
            <w:pPr>
              <w:jc w:val="both"/>
              <w:rPr>
                <w:rFonts w:cs="Arial"/>
              </w:rPr>
            </w:pPr>
          </w:p>
          <w:p w14:paraId="242DF34E" w14:textId="77777777" w:rsidR="00AD71AB" w:rsidRPr="007F662A" w:rsidRDefault="00AD71AB" w:rsidP="0048163E">
            <w:pPr>
              <w:jc w:val="both"/>
              <w:rPr>
                <w:rFonts w:cs="Arial"/>
                <w:sz w:val="6"/>
              </w:rPr>
            </w:pPr>
          </w:p>
        </w:tc>
      </w:tr>
    </w:tbl>
    <w:p w14:paraId="3470F102" w14:textId="77777777" w:rsidR="00B153D5" w:rsidRPr="007F662A" w:rsidRDefault="00195C12" w:rsidP="00372FC2">
      <w:pPr>
        <w:pStyle w:val="berschrift1"/>
        <w:rPr>
          <w:sz w:val="24"/>
          <w:szCs w:val="24"/>
        </w:rPr>
      </w:pPr>
      <w:bookmarkStart w:id="44" w:name="_Toc156814662"/>
      <w:r w:rsidRPr="007F662A">
        <w:rPr>
          <w:sz w:val="24"/>
          <w:szCs w:val="24"/>
        </w:rPr>
        <w:t>II. Versorgung</w:t>
      </w:r>
      <w:bookmarkEnd w:id="44"/>
    </w:p>
    <w:p w14:paraId="6BDABA28" w14:textId="77777777" w:rsidR="00372FC2" w:rsidRPr="007F662A" w:rsidRDefault="00195C12" w:rsidP="00372FC2">
      <w:pPr>
        <w:pStyle w:val="berschrift2"/>
        <w:rPr>
          <w:sz w:val="24"/>
          <w:szCs w:val="24"/>
        </w:rPr>
      </w:pPr>
      <w:bookmarkStart w:id="45" w:name="_Toc156814663"/>
      <w:r w:rsidRPr="007F662A">
        <w:rPr>
          <w:sz w:val="24"/>
          <w:szCs w:val="24"/>
        </w:rPr>
        <w:t>II.1. Anforderungen an den ärztlichen Dienst</w:t>
      </w:r>
      <w:bookmarkEnd w:id="45"/>
    </w:p>
    <w:p w14:paraId="412487F8" w14:textId="77777777" w:rsidR="00D078F4" w:rsidRPr="007F662A" w:rsidRDefault="00195C12" w:rsidP="00FE5345">
      <w:pPr>
        <w:pStyle w:val="berschrift3"/>
      </w:pPr>
      <w:bookmarkStart w:id="46" w:name="_II.1.1_Geburtshilfe:_Ärztlicher"/>
      <w:bookmarkStart w:id="47" w:name="_Toc156814664"/>
      <w:bookmarkEnd w:id="46"/>
      <w:r w:rsidRPr="007F662A">
        <w:t>II.1.1</w:t>
      </w:r>
      <w:r w:rsidR="00F00FF7" w:rsidRPr="007F662A">
        <w:t xml:space="preserve"> Geburtshilfe</w:t>
      </w:r>
      <w:r w:rsidR="001A124C" w:rsidRPr="007F662A">
        <w:t>: Ärztlicher Dienst</w:t>
      </w:r>
      <w:bookmarkEnd w:id="47"/>
    </w:p>
    <w:tbl>
      <w:tblPr>
        <w:tblStyle w:val="Tabellenraster"/>
        <w:tblW w:w="0" w:type="auto"/>
        <w:tblLook w:val="04A0" w:firstRow="1" w:lastRow="0" w:firstColumn="1" w:lastColumn="0" w:noHBand="0" w:noVBand="1"/>
      </w:tblPr>
      <w:tblGrid>
        <w:gridCol w:w="10194"/>
      </w:tblGrid>
      <w:tr w:rsidR="002126B7" w:rsidRPr="007F662A" w14:paraId="3C805704" w14:textId="77777777" w:rsidTr="001F3791">
        <w:trPr>
          <w:trHeight w:hRule="exact" w:val="397"/>
        </w:trPr>
        <w:tc>
          <w:tcPr>
            <w:tcW w:w="10194" w:type="dxa"/>
            <w:shd w:val="clear" w:color="auto" w:fill="1F497D" w:themeFill="text2"/>
            <w:vAlign w:val="center"/>
          </w:tcPr>
          <w:p w14:paraId="3180FD40" w14:textId="77777777" w:rsidR="00D078F4" w:rsidRPr="007F662A" w:rsidRDefault="00195C12" w:rsidP="00D87CFB">
            <w:pPr>
              <w:rPr>
                <w:rFonts w:cs="Arial"/>
                <w:b/>
                <w:color w:val="FFFFFF" w:themeColor="background1"/>
              </w:rPr>
            </w:pPr>
            <w:r w:rsidRPr="007F662A">
              <w:rPr>
                <w:rFonts w:cs="Arial"/>
                <w:b/>
                <w:color w:val="FFFFFF" w:themeColor="background1"/>
              </w:rPr>
              <w:t>Anforderungen</w:t>
            </w:r>
          </w:p>
        </w:tc>
      </w:tr>
      <w:tr w:rsidR="002126B7" w:rsidRPr="007F662A" w14:paraId="2293C82A" w14:textId="77777777" w:rsidTr="00931D77">
        <w:tc>
          <w:tcPr>
            <w:tcW w:w="10194" w:type="dxa"/>
            <w:tcBorders>
              <w:bottom w:val="single" w:sz="4" w:space="0" w:color="auto"/>
            </w:tcBorders>
          </w:tcPr>
          <w:p w14:paraId="22971B55" w14:textId="43DB6DA1" w:rsidR="00706B92" w:rsidRPr="007F662A" w:rsidRDefault="00195C12" w:rsidP="003716E4">
            <w:pPr>
              <w:pStyle w:val="Aufzhl1"/>
              <w:numPr>
                <w:ilvl w:val="0"/>
                <w:numId w:val="0"/>
              </w:numPr>
              <w:spacing w:before="60"/>
              <w:rPr>
                <w:iCs/>
              </w:rPr>
            </w:pPr>
            <w:r w:rsidRPr="007F662A">
              <w:rPr>
                <w:iCs/>
              </w:rPr>
              <w:t xml:space="preserve">Die geburtshilfliche Versorgung ist mit permanenter Arztpräsenz (24-Stunden-Präsenz, Bereitschaftsdienst im Hause ist möglich, keine Rufbereitschaft) im präpartalen Bereich, Entbindungsbereich und im Sectio-OP sichergestellt. Facharztstandard </w:t>
            </w:r>
            <w:r w:rsidR="00E66A04" w:rsidRPr="007F662A">
              <w:rPr>
                <w:iCs/>
              </w:rPr>
              <w:t>ist in der</w:t>
            </w:r>
            <w:r w:rsidR="00282CD9" w:rsidRPr="007F662A">
              <w:rPr>
                <w:iCs/>
              </w:rPr>
              <w:t xml:space="preserve"> Geburtsmedizin </w:t>
            </w:r>
            <w:r w:rsidR="00E66A04" w:rsidRPr="007F662A">
              <w:rPr>
                <w:iCs/>
              </w:rPr>
              <w:t>permanent präsent und gewährleistet</w:t>
            </w:r>
            <w:r w:rsidRPr="007F662A">
              <w:rPr>
                <w:iCs/>
              </w:rPr>
              <w:t>.</w:t>
            </w:r>
          </w:p>
          <w:p w14:paraId="1A004E6B" w14:textId="77777777" w:rsidR="00282CD9" w:rsidRPr="007F662A" w:rsidRDefault="00195C12" w:rsidP="003716E4">
            <w:pPr>
              <w:pStyle w:val="Aufzhl1"/>
              <w:numPr>
                <w:ilvl w:val="0"/>
                <w:numId w:val="0"/>
              </w:numPr>
              <w:spacing w:before="60"/>
              <w:rPr>
                <w:iCs/>
              </w:rPr>
            </w:pPr>
            <w:r w:rsidRPr="007F662A">
              <w:rPr>
                <w:iCs/>
              </w:rPr>
              <w:t>Zur Erfüllung des Facharztstandards muss der Arzt im Rahmen der Einarbeitung mindestens folgende Qualifikationen/ Erfahrungen nachweisen:</w:t>
            </w:r>
          </w:p>
          <w:p w14:paraId="18CD1DBD" w14:textId="77777777" w:rsidR="003716E4" w:rsidRPr="007F662A" w:rsidRDefault="003716E4" w:rsidP="00706B92">
            <w:pPr>
              <w:pStyle w:val="Default"/>
              <w:rPr>
                <w:rFonts w:ascii="Arial" w:hAnsi="Arial" w:cs="Arial"/>
                <w:iCs/>
                <w:sz w:val="20"/>
                <w:szCs w:val="20"/>
              </w:rPr>
            </w:pPr>
          </w:p>
          <w:tbl>
            <w:tblPr>
              <w:tblStyle w:val="Tabellenraster"/>
              <w:tblW w:w="0" w:type="auto"/>
              <w:tblLook w:val="04A0" w:firstRow="1" w:lastRow="0" w:firstColumn="1" w:lastColumn="0" w:noHBand="0" w:noVBand="1"/>
            </w:tblPr>
            <w:tblGrid>
              <w:gridCol w:w="8387"/>
              <w:gridCol w:w="1581"/>
            </w:tblGrid>
            <w:tr w:rsidR="002126B7" w:rsidRPr="007F662A" w14:paraId="2141F873" w14:textId="77777777" w:rsidTr="00931275">
              <w:tc>
                <w:tcPr>
                  <w:tcW w:w="8387" w:type="dxa"/>
                </w:tcPr>
                <w:p w14:paraId="0FFA9E59" w14:textId="77777777" w:rsidR="00513F15" w:rsidRPr="007F662A" w:rsidRDefault="00195C12" w:rsidP="00544C23">
                  <w:pPr>
                    <w:pStyle w:val="TableParagraph"/>
                    <w:ind w:left="58" w:right="-103"/>
                    <w:jc w:val="center"/>
                    <w:rPr>
                      <w:b/>
                      <w:sz w:val="20"/>
                      <w:szCs w:val="20"/>
                    </w:rPr>
                  </w:pPr>
                  <w:r w:rsidRPr="007F662A">
                    <w:rPr>
                      <w:b/>
                      <w:spacing w:val="-2"/>
                      <w:sz w:val="20"/>
                      <w:szCs w:val="20"/>
                    </w:rPr>
                    <w:t>Handlungskompetenz</w:t>
                  </w:r>
                </w:p>
                <w:p w14:paraId="1C998923" w14:textId="77777777" w:rsidR="00513F15" w:rsidRPr="007F662A" w:rsidRDefault="00195C12" w:rsidP="00931275">
                  <w:pPr>
                    <w:pStyle w:val="Default"/>
                    <w:ind w:left="58"/>
                    <w:jc w:val="center"/>
                    <w:rPr>
                      <w:rFonts w:ascii="Arial" w:hAnsi="Arial" w:cs="Arial"/>
                      <w:iCs/>
                      <w:sz w:val="20"/>
                      <w:szCs w:val="20"/>
                    </w:rPr>
                  </w:pPr>
                  <w:r w:rsidRPr="007F662A">
                    <w:rPr>
                      <w:rFonts w:ascii="Arial" w:hAnsi="Arial" w:cs="Arial"/>
                      <w:sz w:val="20"/>
                      <w:szCs w:val="20"/>
                    </w:rPr>
                    <w:t>Erfahrungen</w:t>
                  </w:r>
                  <w:r w:rsidRPr="007F662A">
                    <w:rPr>
                      <w:rFonts w:ascii="Arial" w:hAnsi="Arial" w:cs="Arial"/>
                      <w:spacing w:val="-7"/>
                      <w:sz w:val="20"/>
                      <w:szCs w:val="20"/>
                    </w:rPr>
                    <w:t xml:space="preserve"> </w:t>
                  </w:r>
                  <w:r w:rsidRPr="007F662A">
                    <w:rPr>
                      <w:rFonts w:ascii="Arial" w:hAnsi="Arial" w:cs="Arial"/>
                      <w:sz w:val="20"/>
                      <w:szCs w:val="20"/>
                    </w:rPr>
                    <w:t>und</w:t>
                  </w:r>
                  <w:r w:rsidRPr="007F662A">
                    <w:rPr>
                      <w:rFonts w:ascii="Arial" w:hAnsi="Arial" w:cs="Arial"/>
                      <w:spacing w:val="-7"/>
                      <w:sz w:val="20"/>
                      <w:szCs w:val="20"/>
                    </w:rPr>
                    <w:t xml:space="preserve"> </w:t>
                  </w:r>
                  <w:r w:rsidRPr="007F662A">
                    <w:rPr>
                      <w:rFonts w:ascii="Arial" w:hAnsi="Arial" w:cs="Arial"/>
                      <w:spacing w:val="-2"/>
                      <w:sz w:val="20"/>
                      <w:szCs w:val="20"/>
                    </w:rPr>
                    <w:t>Fertigkeiten</w:t>
                  </w:r>
                </w:p>
              </w:tc>
              <w:tc>
                <w:tcPr>
                  <w:tcW w:w="1581" w:type="dxa"/>
                </w:tcPr>
                <w:p w14:paraId="492EBE29" w14:textId="77777777" w:rsidR="00513F15" w:rsidRPr="007F662A" w:rsidRDefault="00195C12" w:rsidP="00931275">
                  <w:pPr>
                    <w:pStyle w:val="Default"/>
                    <w:jc w:val="center"/>
                    <w:rPr>
                      <w:rFonts w:ascii="Arial" w:hAnsi="Arial" w:cs="Arial"/>
                      <w:iCs/>
                      <w:sz w:val="20"/>
                      <w:szCs w:val="20"/>
                    </w:rPr>
                  </w:pPr>
                  <w:r w:rsidRPr="007F662A">
                    <w:rPr>
                      <w:rFonts w:ascii="Arial" w:hAnsi="Arial" w:cs="Arial"/>
                      <w:b/>
                      <w:spacing w:val="-2"/>
                      <w:sz w:val="20"/>
                      <w:szCs w:val="20"/>
                    </w:rPr>
                    <w:t>Richtzahl</w:t>
                  </w:r>
                </w:p>
              </w:tc>
            </w:tr>
            <w:tr w:rsidR="002126B7" w:rsidRPr="007F662A" w14:paraId="2A3AD218" w14:textId="77777777" w:rsidTr="00931275">
              <w:tc>
                <w:tcPr>
                  <w:tcW w:w="8387" w:type="dxa"/>
                </w:tcPr>
                <w:p w14:paraId="7AE5072D" w14:textId="77777777" w:rsidR="00513F15" w:rsidRPr="007F662A" w:rsidRDefault="00195C12" w:rsidP="00544C23">
                  <w:pPr>
                    <w:pStyle w:val="TableParagraph"/>
                    <w:spacing w:before="4"/>
                    <w:ind w:left="110"/>
                    <w:rPr>
                      <w:bCs/>
                      <w:spacing w:val="-2"/>
                      <w:sz w:val="20"/>
                      <w:szCs w:val="20"/>
                    </w:rPr>
                  </w:pPr>
                  <w:r w:rsidRPr="007F662A">
                    <w:rPr>
                      <w:sz w:val="20"/>
                      <w:szCs w:val="20"/>
                    </w:rPr>
                    <w:t>Erstversorgung</w:t>
                  </w:r>
                  <w:r w:rsidRPr="007F662A">
                    <w:rPr>
                      <w:spacing w:val="-9"/>
                      <w:sz w:val="20"/>
                      <w:szCs w:val="20"/>
                    </w:rPr>
                    <w:t xml:space="preserve"> </w:t>
                  </w:r>
                  <w:r w:rsidRPr="007F662A">
                    <w:rPr>
                      <w:sz w:val="20"/>
                      <w:szCs w:val="20"/>
                    </w:rPr>
                    <w:t>und</w:t>
                  </w:r>
                  <w:r w:rsidRPr="007F662A">
                    <w:rPr>
                      <w:spacing w:val="-8"/>
                      <w:sz w:val="20"/>
                      <w:szCs w:val="20"/>
                    </w:rPr>
                    <w:t xml:space="preserve"> </w:t>
                  </w:r>
                  <w:r w:rsidRPr="007F662A">
                    <w:rPr>
                      <w:sz w:val="20"/>
                      <w:szCs w:val="20"/>
                    </w:rPr>
                    <w:t>Betreuung</w:t>
                  </w:r>
                  <w:r w:rsidRPr="007F662A">
                    <w:rPr>
                      <w:spacing w:val="-8"/>
                      <w:sz w:val="20"/>
                      <w:szCs w:val="20"/>
                    </w:rPr>
                    <w:t xml:space="preserve"> </w:t>
                  </w:r>
                  <w:r w:rsidRPr="007F662A">
                    <w:rPr>
                      <w:sz w:val="20"/>
                      <w:szCs w:val="20"/>
                    </w:rPr>
                    <w:t>des</w:t>
                  </w:r>
                  <w:r w:rsidRPr="007F662A">
                    <w:rPr>
                      <w:spacing w:val="-8"/>
                      <w:sz w:val="20"/>
                      <w:szCs w:val="20"/>
                    </w:rPr>
                    <w:t xml:space="preserve"> </w:t>
                  </w:r>
                  <w:r w:rsidRPr="007F662A">
                    <w:rPr>
                      <w:sz w:val="20"/>
                      <w:szCs w:val="20"/>
                    </w:rPr>
                    <w:t>Neugeborenen</w:t>
                  </w:r>
                  <w:r w:rsidRPr="007F662A">
                    <w:rPr>
                      <w:spacing w:val="-10"/>
                      <w:sz w:val="20"/>
                      <w:szCs w:val="20"/>
                    </w:rPr>
                    <w:t xml:space="preserve"> </w:t>
                  </w:r>
                  <w:r w:rsidRPr="007F662A">
                    <w:rPr>
                      <w:spacing w:val="-2"/>
                      <w:sz w:val="20"/>
                      <w:szCs w:val="20"/>
                    </w:rPr>
                    <w:t>einschließlich</w:t>
                  </w:r>
                  <w:r w:rsidR="00544C23" w:rsidRPr="007F662A">
                    <w:rPr>
                      <w:spacing w:val="-2"/>
                      <w:sz w:val="20"/>
                      <w:szCs w:val="20"/>
                    </w:rPr>
                    <w:t xml:space="preserve"> </w:t>
                  </w:r>
                  <w:r w:rsidRPr="007F662A">
                    <w:rPr>
                      <w:sz w:val="20"/>
                      <w:szCs w:val="20"/>
                    </w:rPr>
                    <w:t>Erstbehandlung</w:t>
                  </w:r>
                  <w:r w:rsidRPr="007F662A">
                    <w:rPr>
                      <w:spacing w:val="-9"/>
                      <w:sz w:val="20"/>
                      <w:szCs w:val="20"/>
                    </w:rPr>
                    <w:t xml:space="preserve"> </w:t>
                  </w:r>
                  <w:r w:rsidRPr="007F662A">
                    <w:rPr>
                      <w:sz w:val="20"/>
                      <w:szCs w:val="20"/>
                    </w:rPr>
                    <w:t>von</w:t>
                  </w:r>
                  <w:r w:rsidRPr="007F662A">
                    <w:rPr>
                      <w:spacing w:val="-8"/>
                      <w:sz w:val="20"/>
                      <w:szCs w:val="20"/>
                    </w:rPr>
                    <w:t xml:space="preserve"> </w:t>
                  </w:r>
                  <w:r w:rsidRPr="007F662A">
                    <w:rPr>
                      <w:spacing w:val="-2"/>
                      <w:sz w:val="20"/>
                      <w:szCs w:val="20"/>
                    </w:rPr>
                    <w:t>Anpassungsstörungen</w:t>
                  </w:r>
                </w:p>
              </w:tc>
              <w:tc>
                <w:tcPr>
                  <w:tcW w:w="1581" w:type="dxa"/>
                </w:tcPr>
                <w:p w14:paraId="3F513A6A" w14:textId="7FE6D0F0" w:rsidR="006D4CBF" w:rsidRPr="006D4CBF" w:rsidRDefault="00195C12" w:rsidP="006D4CBF">
                  <w:pPr>
                    <w:pStyle w:val="Default"/>
                    <w:jc w:val="center"/>
                    <w:rPr>
                      <w:rFonts w:ascii="Arial" w:hAnsi="Arial" w:cs="Arial"/>
                      <w:b/>
                      <w:color w:val="auto"/>
                      <w:spacing w:val="-2"/>
                      <w:sz w:val="20"/>
                      <w:szCs w:val="20"/>
                    </w:rPr>
                  </w:pPr>
                  <w:r w:rsidRPr="006D4CBF">
                    <w:rPr>
                      <w:rFonts w:ascii="Arial" w:hAnsi="Arial" w:cs="Arial"/>
                      <w:bCs/>
                      <w:color w:val="auto"/>
                      <w:spacing w:val="-2"/>
                      <w:sz w:val="20"/>
                      <w:szCs w:val="20"/>
                    </w:rPr>
                    <w:t>40</w:t>
                  </w:r>
                </w:p>
              </w:tc>
            </w:tr>
            <w:tr w:rsidR="002126B7" w:rsidRPr="007F662A" w14:paraId="7ECB7579" w14:textId="77777777" w:rsidTr="00931275">
              <w:tc>
                <w:tcPr>
                  <w:tcW w:w="8387" w:type="dxa"/>
                </w:tcPr>
                <w:p w14:paraId="2D9AB78A" w14:textId="77777777" w:rsidR="00513F15" w:rsidRPr="007F662A" w:rsidRDefault="00195C12" w:rsidP="00513F15">
                  <w:pPr>
                    <w:pStyle w:val="TableParagraph"/>
                    <w:spacing w:before="4"/>
                    <w:ind w:left="110"/>
                    <w:rPr>
                      <w:sz w:val="20"/>
                      <w:szCs w:val="20"/>
                    </w:rPr>
                  </w:pPr>
                  <w:r w:rsidRPr="007F662A">
                    <w:rPr>
                      <w:spacing w:val="-2"/>
                      <w:sz w:val="20"/>
                      <w:szCs w:val="20"/>
                    </w:rPr>
                    <w:t>B-Modus-Sonographien</w:t>
                  </w:r>
                  <w:r w:rsidRPr="007F662A">
                    <w:rPr>
                      <w:spacing w:val="12"/>
                      <w:sz w:val="20"/>
                      <w:szCs w:val="20"/>
                    </w:rPr>
                    <w:t xml:space="preserve"> </w:t>
                  </w:r>
                  <w:r w:rsidRPr="007F662A">
                    <w:rPr>
                      <w:spacing w:val="-2"/>
                      <w:sz w:val="20"/>
                      <w:szCs w:val="20"/>
                    </w:rPr>
                    <w:t>der</w:t>
                  </w:r>
                  <w:r w:rsidRPr="007F662A">
                    <w:rPr>
                      <w:spacing w:val="15"/>
                      <w:sz w:val="20"/>
                      <w:szCs w:val="20"/>
                    </w:rPr>
                    <w:t xml:space="preserve"> </w:t>
                  </w:r>
                  <w:r w:rsidRPr="007F662A">
                    <w:rPr>
                      <w:spacing w:val="-2"/>
                      <w:sz w:val="20"/>
                      <w:szCs w:val="20"/>
                    </w:rPr>
                    <w:t>utero-plazento-fetalen</w:t>
                  </w:r>
                  <w:r w:rsidRPr="007F662A">
                    <w:rPr>
                      <w:spacing w:val="15"/>
                      <w:sz w:val="20"/>
                      <w:szCs w:val="20"/>
                    </w:rPr>
                    <w:t xml:space="preserve"> </w:t>
                  </w:r>
                  <w:r w:rsidRPr="007F662A">
                    <w:rPr>
                      <w:spacing w:val="-2"/>
                      <w:sz w:val="20"/>
                      <w:szCs w:val="20"/>
                    </w:rPr>
                    <w:t>Einheit</w:t>
                  </w:r>
                </w:p>
              </w:tc>
              <w:tc>
                <w:tcPr>
                  <w:tcW w:w="1581" w:type="dxa"/>
                </w:tcPr>
                <w:p w14:paraId="237FF44A" w14:textId="1C2A11CA" w:rsidR="00513F15" w:rsidRPr="007F662A" w:rsidRDefault="00195C12" w:rsidP="00931275">
                  <w:pPr>
                    <w:pStyle w:val="Default"/>
                    <w:jc w:val="center"/>
                    <w:rPr>
                      <w:rFonts w:ascii="Arial" w:hAnsi="Arial" w:cs="Arial"/>
                      <w:bCs/>
                      <w:spacing w:val="-2"/>
                      <w:sz w:val="20"/>
                      <w:szCs w:val="20"/>
                    </w:rPr>
                  </w:pPr>
                  <w:r w:rsidRPr="007F662A">
                    <w:rPr>
                      <w:rFonts w:ascii="Arial" w:hAnsi="Arial" w:cs="Arial"/>
                      <w:bCs/>
                      <w:spacing w:val="-2"/>
                      <w:sz w:val="20"/>
                      <w:szCs w:val="20"/>
                    </w:rPr>
                    <w:t>60</w:t>
                  </w:r>
                </w:p>
              </w:tc>
            </w:tr>
            <w:tr w:rsidR="002126B7" w:rsidRPr="007F662A" w14:paraId="3D86E688" w14:textId="77777777" w:rsidTr="00931275">
              <w:tc>
                <w:tcPr>
                  <w:tcW w:w="8387" w:type="dxa"/>
                </w:tcPr>
                <w:p w14:paraId="5E66A4CE" w14:textId="77777777" w:rsidR="00931275" w:rsidRPr="007F662A" w:rsidRDefault="00195C12" w:rsidP="00513F15">
                  <w:pPr>
                    <w:pStyle w:val="TableParagraph"/>
                    <w:spacing w:before="4"/>
                    <w:ind w:left="110"/>
                    <w:rPr>
                      <w:spacing w:val="-2"/>
                      <w:sz w:val="20"/>
                      <w:szCs w:val="20"/>
                    </w:rPr>
                  </w:pPr>
                  <w:r w:rsidRPr="007F662A">
                    <w:rPr>
                      <w:sz w:val="20"/>
                      <w:szCs w:val="20"/>
                    </w:rPr>
                    <w:t>Duplex-Sonographien</w:t>
                  </w:r>
                  <w:r w:rsidRPr="007F662A">
                    <w:rPr>
                      <w:spacing w:val="-13"/>
                      <w:sz w:val="20"/>
                      <w:szCs w:val="20"/>
                    </w:rPr>
                    <w:t xml:space="preserve"> </w:t>
                  </w:r>
                  <w:r w:rsidRPr="007F662A">
                    <w:rPr>
                      <w:sz w:val="20"/>
                      <w:szCs w:val="20"/>
                    </w:rPr>
                    <w:t>des</w:t>
                  </w:r>
                  <w:r w:rsidRPr="007F662A">
                    <w:rPr>
                      <w:spacing w:val="-13"/>
                      <w:sz w:val="20"/>
                      <w:szCs w:val="20"/>
                    </w:rPr>
                    <w:t xml:space="preserve"> </w:t>
                  </w:r>
                  <w:r w:rsidRPr="007F662A">
                    <w:rPr>
                      <w:sz w:val="20"/>
                      <w:szCs w:val="20"/>
                    </w:rPr>
                    <w:t>feto-maternalen</w:t>
                  </w:r>
                  <w:r w:rsidRPr="007F662A">
                    <w:rPr>
                      <w:spacing w:val="-12"/>
                      <w:sz w:val="20"/>
                      <w:szCs w:val="20"/>
                    </w:rPr>
                    <w:t xml:space="preserve"> </w:t>
                  </w:r>
                  <w:r w:rsidRPr="007F662A">
                    <w:rPr>
                      <w:spacing w:val="-2"/>
                      <w:sz w:val="20"/>
                      <w:szCs w:val="20"/>
                    </w:rPr>
                    <w:t>Gefäßsystems</w:t>
                  </w:r>
                </w:p>
              </w:tc>
              <w:tc>
                <w:tcPr>
                  <w:tcW w:w="1581" w:type="dxa"/>
                </w:tcPr>
                <w:p w14:paraId="22CD6ACC" w14:textId="3F37AB5A" w:rsidR="00931275" w:rsidRPr="007F662A" w:rsidRDefault="00195C12" w:rsidP="00931275">
                  <w:pPr>
                    <w:pStyle w:val="Default"/>
                    <w:jc w:val="center"/>
                    <w:rPr>
                      <w:rFonts w:ascii="Arial" w:hAnsi="Arial" w:cs="Arial"/>
                      <w:bCs/>
                      <w:spacing w:val="-2"/>
                      <w:sz w:val="20"/>
                      <w:szCs w:val="20"/>
                    </w:rPr>
                  </w:pPr>
                  <w:r w:rsidRPr="007F662A">
                    <w:rPr>
                      <w:rFonts w:ascii="Arial" w:hAnsi="Arial" w:cs="Arial"/>
                      <w:bCs/>
                      <w:spacing w:val="-2"/>
                      <w:sz w:val="20"/>
                      <w:szCs w:val="20"/>
                    </w:rPr>
                    <w:t>20</w:t>
                  </w:r>
                </w:p>
              </w:tc>
            </w:tr>
            <w:tr w:rsidR="002126B7" w:rsidRPr="007F662A" w14:paraId="307BB56C" w14:textId="77777777" w:rsidTr="00931275">
              <w:tc>
                <w:tcPr>
                  <w:tcW w:w="8387" w:type="dxa"/>
                </w:tcPr>
                <w:p w14:paraId="7B46C1C0" w14:textId="77777777" w:rsidR="00931275" w:rsidRPr="007F662A" w:rsidRDefault="00195C12" w:rsidP="00513F15">
                  <w:pPr>
                    <w:pStyle w:val="TableParagraph"/>
                    <w:spacing w:before="4"/>
                    <w:ind w:left="110"/>
                    <w:rPr>
                      <w:sz w:val="20"/>
                      <w:szCs w:val="20"/>
                    </w:rPr>
                  </w:pPr>
                  <w:r w:rsidRPr="007F662A">
                    <w:rPr>
                      <w:sz w:val="20"/>
                      <w:szCs w:val="20"/>
                    </w:rPr>
                    <w:t>Antepartale</w:t>
                  </w:r>
                  <w:r w:rsidRPr="007F662A">
                    <w:rPr>
                      <w:spacing w:val="-11"/>
                      <w:sz w:val="20"/>
                      <w:szCs w:val="20"/>
                    </w:rPr>
                    <w:t xml:space="preserve"> </w:t>
                  </w:r>
                  <w:r w:rsidRPr="007F662A">
                    <w:rPr>
                      <w:spacing w:val="-2"/>
                      <w:sz w:val="20"/>
                      <w:szCs w:val="20"/>
                    </w:rPr>
                    <w:t>Kardiotokogramme</w:t>
                  </w:r>
                </w:p>
              </w:tc>
              <w:tc>
                <w:tcPr>
                  <w:tcW w:w="1581" w:type="dxa"/>
                </w:tcPr>
                <w:p w14:paraId="6483D47D" w14:textId="00F5253C" w:rsidR="00931275" w:rsidRPr="007F662A" w:rsidRDefault="00195C12" w:rsidP="00931275">
                  <w:pPr>
                    <w:pStyle w:val="Default"/>
                    <w:jc w:val="center"/>
                    <w:rPr>
                      <w:rFonts w:ascii="Arial" w:hAnsi="Arial" w:cs="Arial"/>
                      <w:bCs/>
                      <w:spacing w:val="-2"/>
                      <w:sz w:val="20"/>
                      <w:szCs w:val="20"/>
                    </w:rPr>
                  </w:pPr>
                  <w:r w:rsidRPr="007F662A">
                    <w:rPr>
                      <w:rFonts w:ascii="Arial" w:hAnsi="Arial" w:cs="Arial"/>
                      <w:bCs/>
                      <w:spacing w:val="-2"/>
                      <w:sz w:val="20"/>
                      <w:szCs w:val="20"/>
                    </w:rPr>
                    <w:t>40</w:t>
                  </w:r>
                </w:p>
              </w:tc>
            </w:tr>
            <w:tr w:rsidR="002126B7" w:rsidRPr="007F662A" w14:paraId="00270618" w14:textId="77777777" w:rsidTr="00931275">
              <w:tc>
                <w:tcPr>
                  <w:tcW w:w="8387" w:type="dxa"/>
                </w:tcPr>
                <w:p w14:paraId="14EBCD4C" w14:textId="77777777" w:rsidR="00931275" w:rsidRPr="007F662A" w:rsidRDefault="00195C12" w:rsidP="00513F15">
                  <w:pPr>
                    <w:pStyle w:val="TableParagraph"/>
                    <w:spacing w:before="4"/>
                    <w:ind w:left="110"/>
                    <w:rPr>
                      <w:sz w:val="20"/>
                      <w:szCs w:val="20"/>
                    </w:rPr>
                  </w:pPr>
                  <w:r w:rsidRPr="007F662A">
                    <w:rPr>
                      <w:sz w:val="20"/>
                      <w:szCs w:val="20"/>
                    </w:rPr>
                    <w:t>Intrapartale</w:t>
                  </w:r>
                  <w:r w:rsidRPr="007F662A">
                    <w:rPr>
                      <w:spacing w:val="-12"/>
                      <w:sz w:val="20"/>
                      <w:szCs w:val="20"/>
                    </w:rPr>
                    <w:t xml:space="preserve"> </w:t>
                  </w:r>
                  <w:r w:rsidRPr="007F662A">
                    <w:rPr>
                      <w:spacing w:val="-2"/>
                      <w:sz w:val="20"/>
                      <w:szCs w:val="20"/>
                    </w:rPr>
                    <w:t>Kardiotokogramme</w:t>
                  </w:r>
                </w:p>
              </w:tc>
              <w:tc>
                <w:tcPr>
                  <w:tcW w:w="1581" w:type="dxa"/>
                </w:tcPr>
                <w:p w14:paraId="352FA704" w14:textId="5B6111A1" w:rsidR="00931275" w:rsidRPr="007F662A" w:rsidRDefault="00195C12" w:rsidP="00931275">
                  <w:pPr>
                    <w:pStyle w:val="Default"/>
                    <w:jc w:val="center"/>
                    <w:rPr>
                      <w:rFonts w:ascii="Arial" w:hAnsi="Arial" w:cs="Arial"/>
                      <w:bCs/>
                      <w:spacing w:val="-2"/>
                      <w:sz w:val="20"/>
                      <w:szCs w:val="20"/>
                    </w:rPr>
                  </w:pPr>
                  <w:r w:rsidRPr="007F662A">
                    <w:rPr>
                      <w:rFonts w:ascii="Arial" w:hAnsi="Arial" w:cs="Arial"/>
                      <w:bCs/>
                      <w:spacing w:val="-2"/>
                      <w:sz w:val="20"/>
                      <w:szCs w:val="20"/>
                    </w:rPr>
                    <w:t>40</w:t>
                  </w:r>
                </w:p>
              </w:tc>
            </w:tr>
            <w:tr w:rsidR="002126B7" w:rsidRPr="007F662A" w14:paraId="392347F5" w14:textId="77777777" w:rsidTr="00931275">
              <w:tc>
                <w:tcPr>
                  <w:tcW w:w="8387" w:type="dxa"/>
                </w:tcPr>
                <w:p w14:paraId="74217EB0" w14:textId="77777777" w:rsidR="00931275" w:rsidRPr="007F662A" w:rsidRDefault="00195C12" w:rsidP="00513F15">
                  <w:pPr>
                    <w:pStyle w:val="TableParagraph"/>
                    <w:spacing w:before="4"/>
                    <w:ind w:left="110"/>
                    <w:rPr>
                      <w:sz w:val="20"/>
                      <w:szCs w:val="20"/>
                    </w:rPr>
                  </w:pPr>
                  <w:r w:rsidRPr="007F662A">
                    <w:rPr>
                      <w:sz w:val="20"/>
                      <w:szCs w:val="20"/>
                    </w:rPr>
                    <w:t>Leitungen</w:t>
                  </w:r>
                  <w:r w:rsidRPr="007F662A">
                    <w:rPr>
                      <w:spacing w:val="-6"/>
                      <w:sz w:val="20"/>
                      <w:szCs w:val="20"/>
                    </w:rPr>
                    <w:t xml:space="preserve"> </w:t>
                  </w:r>
                  <w:r w:rsidRPr="007F662A">
                    <w:rPr>
                      <w:sz w:val="20"/>
                      <w:szCs w:val="20"/>
                    </w:rPr>
                    <w:t>von</w:t>
                  </w:r>
                  <w:r w:rsidRPr="007F662A">
                    <w:rPr>
                      <w:spacing w:val="-6"/>
                      <w:sz w:val="20"/>
                      <w:szCs w:val="20"/>
                    </w:rPr>
                    <w:t xml:space="preserve"> </w:t>
                  </w:r>
                  <w:r w:rsidRPr="007F662A">
                    <w:rPr>
                      <w:sz w:val="20"/>
                      <w:szCs w:val="20"/>
                    </w:rPr>
                    <w:t>normalen</w:t>
                  </w:r>
                  <w:r w:rsidRPr="007F662A">
                    <w:rPr>
                      <w:spacing w:val="-6"/>
                      <w:sz w:val="20"/>
                      <w:szCs w:val="20"/>
                    </w:rPr>
                    <w:t xml:space="preserve"> </w:t>
                  </w:r>
                  <w:r w:rsidRPr="007F662A">
                    <w:rPr>
                      <w:sz w:val="20"/>
                      <w:szCs w:val="20"/>
                    </w:rPr>
                    <w:t>Geburten,</w:t>
                  </w:r>
                  <w:r w:rsidRPr="007F662A">
                    <w:rPr>
                      <w:spacing w:val="-6"/>
                      <w:sz w:val="20"/>
                      <w:szCs w:val="20"/>
                    </w:rPr>
                    <w:t xml:space="preserve"> </w:t>
                  </w:r>
                  <w:r w:rsidRPr="007F662A">
                    <w:rPr>
                      <w:sz w:val="20"/>
                      <w:szCs w:val="20"/>
                    </w:rPr>
                    <w:t>auch</w:t>
                  </w:r>
                  <w:r w:rsidRPr="007F662A">
                    <w:rPr>
                      <w:spacing w:val="-6"/>
                      <w:sz w:val="20"/>
                      <w:szCs w:val="20"/>
                    </w:rPr>
                    <w:t xml:space="preserve"> </w:t>
                  </w:r>
                  <w:r w:rsidRPr="007F662A">
                    <w:rPr>
                      <w:sz w:val="20"/>
                      <w:szCs w:val="20"/>
                    </w:rPr>
                    <w:t>mit</w:t>
                  </w:r>
                  <w:r w:rsidRPr="007F662A">
                    <w:rPr>
                      <w:spacing w:val="-6"/>
                      <w:sz w:val="20"/>
                      <w:szCs w:val="20"/>
                    </w:rPr>
                    <w:t xml:space="preserve"> </w:t>
                  </w:r>
                  <w:r w:rsidRPr="007F662A">
                    <w:rPr>
                      <w:sz w:val="20"/>
                      <w:szCs w:val="20"/>
                    </w:rPr>
                    <w:t>Versorgung</w:t>
                  </w:r>
                  <w:r w:rsidRPr="007F662A">
                    <w:rPr>
                      <w:spacing w:val="-6"/>
                      <w:sz w:val="20"/>
                      <w:szCs w:val="20"/>
                    </w:rPr>
                    <w:t xml:space="preserve"> </w:t>
                  </w:r>
                  <w:r w:rsidRPr="007F662A">
                    <w:rPr>
                      <w:sz w:val="20"/>
                      <w:szCs w:val="20"/>
                    </w:rPr>
                    <w:t>von Scheidendammschnitten und Geburtsverletzungen</w:t>
                  </w:r>
                </w:p>
              </w:tc>
              <w:tc>
                <w:tcPr>
                  <w:tcW w:w="1581" w:type="dxa"/>
                </w:tcPr>
                <w:p w14:paraId="44061A14" w14:textId="72353E40" w:rsidR="00931275" w:rsidRPr="007F662A" w:rsidRDefault="00195C12" w:rsidP="00931275">
                  <w:pPr>
                    <w:pStyle w:val="Default"/>
                    <w:jc w:val="center"/>
                    <w:rPr>
                      <w:rFonts w:ascii="Arial" w:hAnsi="Arial" w:cs="Arial"/>
                      <w:bCs/>
                      <w:spacing w:val="-2"/>
                      <w:sz w:val="20"/>
                      <w:szCs w:val="20"/>
                    </w:rPr>
                  </w:pPr>
                  <w:r w:rsidRPr="007F662A">
                    <w:rPr>
                      <w:rFonts w:ascii="Arial" w:hAnsi="Arial" w:cs="Arial"/>
                      <w:bCs/>
                      <w:spacing w:val="-2"/>
                      <w:sz w:val="20"/>
                      <w:szCs w:val="20"/>
                    </w:rPr>
                    <w:t>40</w:t>
                  </w:r>
                </w:p>
              </w:tc>
            </w:tr>
            <w:tr w:rsidR="002126B7" w:rsidRPr="007F662A" w14:paraId="2746A29D" w14:textId="77777777" w:rsidTr="00931275">
              <w:tc>
                <w:tcPr>
                  <w:tcW w:w="8387" w:type="dxa"/>
                </w:tcPr>
                <w:p w14:paraId="198C61EA" w14:textId="77777777" w:rsidR="00931275" w:rsidRPr="007F662A" w:rsidRDefault="00195C12" w:rsidP="00513F15">
                  <w:pPr>
                    <w:pStyle w:val="TableParagraph"/>
                    <w:spacing w:before="4"/>
                    <w:ind w:left="110"/>
                    <w:rPr>
                      <w:sz w:val="20"/>
                      <w:szCs w:val="20"/>
                    </w:rPr>
                  </w:pPr>
                  <w:r w:rsidRPr="007F662A">
                    <w:rPr>
                      <w:sz w:val="20"/>
                      <w:szCs w:val="20"/>
                    </w:rPr>
                    <w:t>Sectio</w:t>
                  </w:r>
                  <w:r w:rsidRPr="007F662A">
                    <w:rPr>
                      <w:spacing w:val="-6"/>
                      <w:sz w:val="20"/>
                      <w:szCs w:val="20"/>
                    </w:rPr>
                    <w:t xml:space="preserve"> </w:t>
                  </w:r>
                  <w:r w:rsidR="00544C23" w:rsidRPr="007F662A">
                    <w:rPr>
                      <w:sz w:val="20"/>
                      <w:szCs w:val="20"/>
                    </w:rPr>
                    <w:t>Caesarea</w:t>
                  </w:r>
                  <w:r w:rsidRPr="007F662A">
                    <w:rPr>
                      <w:spacing w:val="-5"/>
                      <w:sz w:val="20"/>
                      <w:szCs w:val="20"/>
                    </w:rPr>
                    <w:t xml:space="preserve"> </w:t>
                  </w:r>
                  <w:r w:rsidRPr="007F662A">
                    <w:rPr>
                      <w:sz w:val="20"/>
                      <w:szCs w:val="20"/>
                    </w:rPr>
                    <w:t>–</w:t>
                  </w:r>
                  <w:r w:rsidRPr="007F662A">
                    <w:rPr>
                      <w:spacing w:val="-5"/>
                      <w:sz w:val="20"/>
                      <w:szCs w:val="20"/>
                    </w:rPr>
                    <w:t xml:space="preserve"> </w:t>
                  </w:r>
                  <w:r w:rsidRPr="007F662A">
                    <w:rPr>
                      <w:spacing w:val="-2"/>
                      <w:sz w:val="20"/>
                      <w:szCs w:val="20"/>
                    </w:rPr>
                    <w:t>Mitwirkung</w:t>
                  </w:r>
                </w:p>
              </w:tc>
              <w:tc>
                <w:tcPr>
                  <w:tcW w:w="1581" w:type="dxa"/>
                </w:tcPr>
                <w:p w14:paraId="399514AA" w14:textId="046D23CF" w:rsidR="00931275" w:rsidRPr="007F662A" w:rsidRDefault="00195C12" w:rsidP="00931275">
                  <w:pPr>
                    <w:pStyle w:val="Default"/>
                    <w:jc w:val="center"/>
                    <w:rPr>
                      <w:rFonts w:ascii="Arial" w:hAnsi="Arial" w:cs="Arial"/>
                      <w:bCs/>
                      <w:spacing w:val="-2"/>
                      <w:sz w:val="20"/>
                      <w:szCs w:val="20"/>
                    </w:rPr>
                  </w:pPr>
                  <w:r w:rsidRPr="007F662A">
                    <w:rPr>
                      <w:rFonts w:ascii="Arial" w:hAnsi="Arial" w:cs="Arial"/>
                      <w:bCs/>
                      <w:spacing w:val="-2"/>
                      <w:sz w:val="20"/>
                      <w:szCs w:val="20"/>
                    </w:rPr>
                    <w:t>10</w:t>
                  </w:r>
                </w:p>
              </w:tc>
            </w:tr>
            <w:tr w:rsidR="002126B7" w:rsidRPr="007F662A" w14:paraId="44EAC765" w14:textId="77777777" w:rsidTr="00931275">
              <w:tc>
                <w:tcPr>
                  <w:tcW w:w="8387" w:type="dxa"/>
                </w:tcPr>
                <w:p w14:paraId="5BD9273E" w14:textId="77777777" w:rsidR="00931275" w:rsidRPr="007F662A" w:rsidRDefault="00195C12" w:rsidP="00513F15">
                  <w:pPr>
                    <w:pStyle w:val="TableParagraph"/>
                    <w:spacing w:before="4"/>
                    <w:ind w:left="110"/>
                    <w:rPr>
                      <w:sz w:val="20"/>
                      <w:szCs w:val="20"/>
                    </w:rPr>
                  </w:pPr>
                  <w:r w:rsidRPr="007F662A">
                    <w:rPr>
                      <w:sz w:val="20"/>
                      <w:szCs w:val="20"/>
                    </w:rPr>
                    <w:t>Mitwirkung</w:t>
                  </w:r>
                  <w:r w:rsidRPr="007F662A">
                    <w:rPr>
                      <w:spacing w:val="-6"/>
                      <w:sz w:val="20"/>
                      <w:szCs w:val="20"/>
                    </w:rPr>
                    <w:t xml:space="preserve"> </w:t>
                  </w:r>
                  <w:r w:rsidRPr="007F662A">
                    <w:rPr>
                      <w:sz w:val="20"/>
                      <w:szCs w:val="20"/>
                    </w:rPr>
                    <w:t>bei</w:t>
                  </w:r>
                  <w:r w:rsidRPr="007F662A">
                    <w:rPr>
                      <w:spacing w:val="-6"/>
                      <w:sz w:val="20"/>
                      <w:szCs w:val="20"/>
                    </w:rPr>
                    <w:t xml:space="preserve"> </w:t>
                  </w:r>
                  <w:r w:rsidRPr="007F662A">
                    <w:rPr>
                      <w:sz w:val="20"/>
                      <w:szCs w:val="20"/>
                    </w:rPr>
                    <w:t>weiteren</w:t>
                  </w:r>
                  <w:r w:rsidRPr="007F662A">
                    <w:rPr>
                      <w:spacing w:val="-6"/>
                      <w:sz w:val="20"/>
                      <w:szCs w:val="20"/>
                    </w:rPr>
                    <w:t xml:space="preserve"> </w:t>
                  </w:r>
                  <w:r w:rsidRPr="007F662A">
                    <w:rPr>
                      <w:sz w:val="20"/>
                      <w:szCs w:val="20"/>
                    </w:rPr>
                    <w:t>geburtshilflichen</w:t>
                  </w:r>
                  <w:r w:rsidRPr="007F662A">
                    <w:rPr>
                      <w:spacing w:val="-6"/>
                      <w:sz w:val="20"/>
                      <w:szCs w:val="20"/>
                    </w:rPr>
                    <w:t xml:space="preserve"> </w:t>
                  </w:r>
                  <w:r w:rsidRPr="007F662A">
                    <w:rPr>
                      <w:sz w:val="20"/>
                      <w:szCs w:val="20"/>
                    </w:rPr>
                    <w:t>Eingriffen,</w:t>
                  </w:r>
                  <w:r w:rsidRPr="007F662A">
                    <w:rPr>
                      <w:spacing w:val="-6"/>
                      <w:sz w:val="20"/>
                      <w:szCs w:val="20"/>
                    </w:rPr>
                    <w:t xml:space="preserve"> </w:t>
                  </w:r>
                  <w:r w:rsidRPr="007F662A">
                    <w:rPr>
                      <w:sz w:val="20"/>
                      <w:szCs w:val="20"/>
                    </w:rPr>
                    <w:t>z.B.</w:t>
                  </w:r>
                  <w:r w:rsidRPr="007F662A">
                    <w:rPr>
                      <w:spacing w:val="-6"/>
                      <w:sz w:val="20"/>
                      <w:szCs w:val="20"/>
                    </w:rPr>
                    <w:t xml:space="preserve"> </w:t>
                  </w:r>
                  <w:r w:rsidRPr="007F662A">
                    <w:rPr>
                      <w:sz w:val="20"/>
                      <w:szCs w:val="20"/>
                    </w:rPr>
                    <w:t>Forzeps,</w:t>
                  </w:r>
                  <w:r w:rsidRPr="007F662A">
                    <w:rPr>
                      <w:spacing w:val="-6"/>
                      <w:sz w:val="20"/>
                      <w:szCs w:val="20"/>
                    </w:rPr>
                    <w:t xml:space="preserve"> </w:t>
                  </w:r>
                  <w:r w:rsidRPr="007F662A">
                    <w:rPr>
                      <w:sz w:val="20"/>
                      <w:szCs w:val="20"/>
                    </w:rPr>
                    <w:t xml:space="preserve">Vakuum- Extraktion, vaginale Entwicklung aus Beckenendlage und manuelle </w:t>
                  </w:r>
                  <w:r w:rsidRPr="007F662A">
                    <w:rPr>
                      <w:spacing w:val="-2"/>
                      <w:sz w:val="20"/>
                      <w:szCs w:val="20"/>
                    </w:rPr>
                    <w:t>Plazentalösung</w:t>
                  </w:r>
                </w:p>
              </w:tc>
              <w:tc>
                <w:tcPr>
                  <w:tcW w:w="1581" w:type="dxa"/>
                </w:tcPr>
                <w:p w14:paraId="34C356EE" w14:textId="77777777" w:rsidR="00931275" w:rsidRPr="007F662A" w:rsidRDefault="00931275" w:rsidP="00931275">
                  <w:pPr>
                    <w:pStyle w:val="Default"/>
                    <w:jc w:val="center"/>
                    <w:rPr>
                      <w:rFonts w:ascii="Arial" w:hAnsi="Arial" w:cs="Arial"/>
                      <w:bCs/>
                      <w:spacing w:val="-2"/>
                      <w:sz w:val="20"/>
                      <w:szCs w:val="20"/>
                    </w:rPr>
                  </w:pPr>
                </w:p>
              </w:tc>
            </w:tr>
            <w:tr w:rsidR="002126B7" w:rsidRPr="007F662A" w14:paraId="384B7CF8" w14:textId="77777777" w:rsidTr="00931275">
              <w:tc>
                <w:tcPr>
                  <w:tcW w:w="8387" w:type="dxa"/>
                </w:tcPr>
                <w:p w14:paraId="7DF04CD9" w14:textId="77777777" w:rsidR="00931275" w:rsidRPr="007F662A" w:rsidRDefault="00195C12" w:rsidP="00513F15">
                  <w:pPr>
                    <w:pStyle w:val="TableParagraph"/>
                    <w:spacing w:before="4"/>
                    <w:ind w:left="110"/>
                    <w:rPr>
                      <w:sz w:val="20"/>
                      <w:szCs w:val="20"/>
                    </w:rPr>
                  </w:pPr>
                  <w:r w:rsidRPr="007F662A">
                    <w:rPr>
                      <w:sz w:val="20"/>
                      <w:szCs w:val="20"/>
                    </w:rPr>
                    <w:t>Geburtsbetreuung</w:t>
                  </w:r>
                  <w:r w:rsidRPr="007F662A">
                    <w:rPr>
                      <w:spacing w:val="-7"/>
                      <w:sz w:val="20"/>
                      <w:szCs w:val="20"/>
                    </w:rPr>
                    <w:t xml:space="preserve"> </w:t>
                  </w:r>
                  <w:r w:rsidRPr="007F662A">
                    <w:rPr>
                      <w:sz w:val="20"/>
                      <w:szCs w:val="20"/>
                    </w:rPr>
                    <w:t>und</w:t>
                  </w:r>
                  <w:r w:rsidRPr="007F662A">
                    <w:rPr>
                      <w:spacing w:val="-7"/>
                      <w:sz w:val="20"/>
                      <w:szCs w:val="20"/>
                    </w:rPr>
                    <w:t xml:space="preserve"> </w:t>
                  </w:r>
                  <w:r w:rsidRPr="007F662A">
                    <w:rPr>
                      <w:sz w:val="20"/>
                      <w:szCs w:val="20"/>
                    </w:rPr>
                    <w:t>Mitwirkung</w:t>
                  </w:r>
                  <w:r w:rsidRPr="007F662A">
                    <w:rPr>
                      <w:spacing w:val="-7"/>
                      <w:sz w:val="20"/>
                      <w:szCs w:val="20"/>
                    </w:rPr>
                    <w:t xml:space="preserve"> </w:t>
                  </w:r>
                  <w:r w:rsidRPr="007F662A">
                    <w:rPr>
                      <w:sz w:val="20"/>
                      <w:szCs w:val="20"/>
                    </w:rPr>
                    <w:t>bei</w:t>
                  </w:r>
                  <w:r w:rsidRPr="007F662A">
                    <w:rPr>
                      <w:spacing w:val="-7"/>
                      <w:sz w:val="20"/>
                      <w:szCs w:val="20"/>
                    </w:rPr>
                    <w:t xml:space="preserve"> </w:t>
                  </w:r>
                  <w:r w:rsidRPr="007F662A">
                    <w:rPr>
                      <w:sz w:val="20"/>
                      <w:szCs w:val="20"/>
                    </w:rPr>
                    <w:t>Risikogeburten</w:t>
                  </w:r>
                  <w:r w:rsidRPr="007F662A">
                    <w:rPr>
                      <w:spacing w:val="-7"/>
                      <w:sz w:val="20"/>
                      <w:szCs w:val="20"/>
                    </w:rPr>
                    <w:t xml:space="preserve"> </w:t>
                  </w:r>
                  <w:r w:rsidRPr="007F662A">
                    <w:rPr>
                      <w:sz w:val="20"/>
                      <w:szCs w:val="20"/>
                    </w:rPr>
                    <w:t>und</w:t>
                  </w:r>
                  <w:r w:rsidRPr="007F662A">
                    <w:rPr>
                      <w:spacing w:val="-7"/>
                      <w:sz w:val="20"/>
                      <w:szCs w:val="20"/>
                    </w:rPr>
                    <w:t xml:space="preserve"> </w:t>
                  </w:r>
                  <w:r w:rsidRPr="007F662A">
                    <w:rPr>
                      <w:sz w:val="20"/>
                      <w:szCs w:val="20"/>
                    </w:rPr>
                    <w:t>geburtshilflichen Eingriffen höherer Schwierigkeitsgrade</w:t>
                  </w:r>
                </w:p>
              </w:tc>
              <w:tc>
                <w:tcPr>
                  <w:tcW w:w="1581" w:type="dxa"/>
                </w:tcPr>
                <w:p w14:paraId="06C114E6" w14:textId="77777777" w:rsidR="00931275" w:rsidRPr="007F662A" w:rsidRDefault="00931275" w:rsidP="00931275">
                  <w:pPr>
                    <w:pStyle w:val="Default"/>
                    <w:jc w:val="center"/>
                    <w:rPr>
                      <w:rFonts w:ascii="Arial" w:hAnsi="Arial" w:cs="Arial"/>
                      <w:bCs/>
                      <w:spacing w:val="-2"/>
                      <w:sz w:val="20"/>
                      <w:szCs w:val="20"/>
                    </w:rPr>
                  </w:pPr>
                </w:p>
              </w:tc>
            </w:tr>
            <w:tr w:rsidR="002126B7" w:rsidRPr="007F662A" w14:paraId="276EEC79" w14:textId="77777777" w:rsidTr="00931275">
              <w:tc>
                <w:tcPr>
                  <w:tcW w:w="8387" w:type="dxa"/>
                </w:tcPr>
                <w:p w14:paraId="4305FF86" w14:textId="77777777" w:rsidR="00931275" w:rsidRPr="007F662A" w:rsidRDefault="00195C12" w:rsidP="00513F15">
                  <w:pPr>
                    <w:pStyle w:val="TableParagraph"/>
                    <w:spacing w:before="4"/>
                    <w:ind w:left="110"/>
                    <w:rPr>
                      <w:sz w:val="20"/>
                      <w:szCs w:val="20"/>
                    </w:rPr>
                  </w:pPr>
                  <w:r w:rsidRPr="007F662A">
                    <w:rPr>
                      <w:sz w:val="20"/>
                      <w:szCs w:val="20"/>
                    </w:rPr>
                    <w:t>Diagnostik</w:t>
                  </w:r>
                  <w:r w:rsidRPr="007F662A">
                    <w:rPr>
                      <w:spacing w:val="-6"/>
                      <w:sz w:val="20"/>
                      <w:szCs w:val="20"/>
                    </w:rPr>
                    <w:t xml:space="preserve"> </w:t>
                  </w:r>
                  <w:r w:rsidRPr="007F662A">
                    <w:rPr>
                      <w:sz w:val="20"/>
                      <w:szCs w:val="20"/>
                    </w:rPr>
                    <w:t>und</w:t>
                  </w:r>
                  <w:r w:rsidRPr="007F662A">
                    <w:rPr>
                      <w:spacing w:val="-6"/>
                      <w:sz w:val="20"/>
                      <w:szCs w:val="20"/>
                    </w:rPr>
                    <w:t xml:space="preserve"> </w:t>
                  </w:r>
                  <w:r w:rsidRPr="007F662A">
                    <w:rPr>
                      <w:sz w:val="20"/>
                      <w:szCs w:val="20"/>
                    </w:rPr>
                    <w:t>Therapie</w:t>
                  </w:r>
                  <w:r w:rsidRPr="007F662A">
                    <w:rPr>
                      <w:spacing w:val="-6"/>
                      <w:sz w:val="20"/>
                      <w:szCs w:val="20"/>
                    </w:rPr>
                    <w:t xml:space="preserve"> </w:t>
                  </w:r>
                  <w:r w:rsidRPr="007F662A">
                    <w:rPr>
                      <w:sz w:val="20"/>
                      <w:szCs w:val="20"/>
                    </w:rPr>
                    <w:t>von</w:t>
                  </w:r>
                  <w:r w:rsidRPr="007F662A">
                    <w:rPr>
                      <w:spacing w:val="-6"/>
                      <w:sz w:val="20"/>
                      <w:szCs w:val="20"/>
                    </w:rPr>
                    <w:t xml:space="preserve"> </w:t>
                  </w:r>
                  <w:r w:rsidRPr="007F662A">
                    <w:rPr>
                      <w:sz w:val="20"/>
                      <w:szCs w:val="20"/>
                    </w:rPr>
                    <w:t>Erkrankungen</w:t>
                  </w:r>
                  <w:r w:rsidRPr="007F662A">
                    <w:rPr>
                      <w:spacing w:val="-6"/>
                      <w:sz w:val="20"/>
                      <w:szCs w:val="20"/>
                    </w:rPr>
                    <w:t xml:space="preserve"> </w:t>
                  </w:r>
                  <w:r w:rsidRPr="007F662A">
                    <w:rPr>
                      <w:sz w:val="20"/>
                      <w:szCs w:val="20"/>
                    </w:rPr>
                    <w:t>im</w:t>
                  </w:r>
                  <w:r w:rsidRPr="007F662A">
                    <w:rPr>
                      <w:spacing w:val="-6"/>
                      <w:sz w:val="20"/>
                      <w:szCs w:val="20"/>
                    </w:rPr>
                    <w:t xml:space="preserve"> </w:t>
                  </w:r>
                  <w:r w:rsidRPr="007F662A">
                    <w:rPr>
                      <w:sz w:val="20"/>
                      <w:szCs w:val="20"/>
                    </w:rPr>
                    <w:t>Wochenbett</w:t>
                  </w:r>
                  <w:r w:rsidRPr="007F662A">
                    <w:rPr>
                      <w:spacing w:val="-6"/>
                      <w:sz w:val="20"/>
                      <w:szCs w:val="20"/>
                    </w:rPr>
                    <w:t xml:space="preserve"> </w:t>
                  </w:r>
                  <w:r w:rsidRPr="007F662A">
                    <w:rPr>
                      <w:sz w:val="20"/>
                      <w:szCs w:val="20"/>
                    </w:rPr>
                    <w:t xml:space="preserve">einschließlich </w:t>
                  </w:r>
                  <w:r w:rsidRPr="007F662A">
                    <w:rPr>
                      <w:spacing w:val="-2"/>
                      <w:sz w:val="20"/>
                      <w:szCs w:val="20"/>
                    </w:rPr>
                    <w:t>Beratung</w:t>
                  </w:r>
                </w:p>
              </w:tc>
              <w:tc>
                <w:tcPr>
                  <w:tcW w:w="1581" w:type="dxa"/>
                </w:tcPr>
                <w:p w14:paraId="582891D1" w14:textId="77777777" w:rsidR="00931275" w:rsidRPr="007F662A" w:rsidRDefault="00931275" w:rsidP="00931275">
                  <w:pPr>
                    <w:pStyle w:val="Default"/>
                    <w:jc w:val="center"/>
                    <w:rPr>
                      <w:rFonts w:ascii="Arial" w:hAnsi="Arial" w:cs="Arial"/>
                      <w:bCs/>
                      <w:spacing w:val="-2"/>
                      <w:sz w:val="20"/>
                      <w:szCs w:val="20"/>
                    </w:rPr>
                  </w:pPr>
                </w:p>
              </w:tc>
            </w:tr>
            <w:tr w:rsidR="002126B7" w:rsidRPr="007F662A" w14:paraId="71A2FCC1" w14:textId="77777777" w:rsidTr="00931275">
              <w:tc>
                <w:tcPr>
                  <w:tcW w:w="8387" w:type="dxa"/>
                </w:tcPr>
                <w:p w14:paraId="6572A6DC" w14:textId="77777777" w:rsidR="00931275" w:rsidRPr="007F662A" w:rsidRDefault="00195C12" w:rsidP="00E521F2">
                  <w:pPr>
                    <w:pStyle w:val="TableParagraph"/>
                    <w:spacing w:before="4"/>
                    <w:ind w:left="110"/>
                    <w:jc w:val="center"/>
                    <w:rPr>
                      <w:sz w:val="20"/>
                      <w:szCs w:val="20"/>
                    </w:rPr>
                  </w:pPr>
                  <w:r w:rsidRPr="007F662A">
                    <w:rPr>
                      <w:b/>
                      <w:spacing w:val="-2"/>
                      <w:sz w:val="20"/>
                      <w:szCs w:val="20"/>
                    </w:rPr>
                    <w:t>Notfälle</w:t>
                  </w:r>
                </w:p>
              </w:tc>
              <w:tc>
                <w:tcPr>
                  <w:tcW w:w="1581" w:type="dxa"/>
                </w:tcPr>
                <w:p w14:paraId="7A783C01" w14:textId="77777777" w:rsidR="00931275" w:rsidRPr="007F662A" w:rsidRDefault="00931275" w:rsidP="00931275">
                  <w:pPr>
                    <w:pStyle w:val="Default"/>
                    <w:jc w:val="center"/>
                    <w:rPr>
                      <w:rFonts w:ascii="Arial" w:hAnsi="Arial" w:cs="Arial"/>
                      <w:bCs/>
                      <w:spacing w:val="-2"/>
                      <w:sz w:val="20"/>
                      <w:szCs w:val="20"/>
                    </w:rPr>
                  </w:pPr>
                </w:p>
              </w:tc>
            </w:tr>
            <w:tr w:rsidR="002126B7" w:rsidRPr="007F662A" w14:paraId="443425C5" w14:textId="77777777" w:rsidTr="00931275">
              <w:tc>
                <w:tcPr>
                  <w:tcW w:w="8387" w:type="dxa"/>
                </w:tcPr>
                <w:p w14:paraId="14C764D6" w14:textId="7A655EB8" w:rsidR="00931275" w:rsidRPr="007F662A" w:rsidRDefault="00195C12" w:rsidP="00513F15">
                  <w:pPr>
                    <w:pStyle w:val="TableParagraph"/>
                    <w:spacing w:before="4"/>
                    <w:ind w:left="110"/>
                    <w:rPr>
                      <w:sz w:val="20"/>
                      <w:szCs w:val="20"/>
                    </w:rPr>
                  </w:pPr>
                  <w:r w:rsidRPr="007F662A">
                    <w:rPr>
                      <w:sz w:val="20"/>
                      <w:szCs w:val="20"/>
                    </w:rPr>
                    <w:t>Diagnostik</w:t>
                  </w:r>
                  <w:r w:rsidRPr="007F662A">
                    <w:rPr>
                      <w:spacing w:val="-7"/>
                      <w:sz w:val="20"/>
                      <w:szCs w:val="20"/>
                    </w:rPr>
                    <w:t xml:space="preserve"> </w:t>
                  </w:r>
                  <w:r w:rsidRPr="007F662A">
                    <w:rPr>
                      <w:sz w:val="20"/>
                      <w:szCs w:val="20"/>
                    </w:rPr>
                    <w:t>und</w:t>
                  </w:r>
                  <w:r w:rsidRPr="007F662A">
                    <w:rPr>
                      <w:spacing w:val="-7"/>
                      <w:sz w:val="20"/>
                      <w:szCs w:val="20"/>
                    </w:rPr>
                    <w:t xml:space="preserve"> </w:t>
                  </w:r>
                  <w:r w:rsidRPr="007F662A">
                    <w:rPr>
                      <w:sz w:val="20"/>
                      <w:szCs w:val="20"/>
                    </w:rPr>
                    <w:t>Therapie</w:t>
                  </w:r>
                  <w:r w:rsidRPr="007F662A">
                    <w:rPr>
                      <w:spacing w:val="-7"/>
                      <w:sz w:val="20"/>
                      <w:szCs w:val="20"/>
                    </w:rPr>
                    <w:t xml:space="preserve"> </w:t>
                  </w:r>
                  <w:r w:rsidRPr="007F662A">
                    <w:rPr>
                      <w:sz w:val="20"/>
                      <w:szCs w:val="20"/>
                    </w:rPr>
                    <w:t>von</w:t>
                  </w:r>
                  <w:r w:rsidRPr="007F662A">
                    <w:rPr>
                      <w:spacing w:val="-7"/>
                      <w:sz w:val="20"/>
                      <w:szCs w:val="20"/>
                    </w:rPr>
                    <w:t xml:space="preserve"> </w:t>
                  </w:r>
                  <w:r w:rsidRPr="007F662A">
                    <w:rPr>
                      <w:sz w:val="20"/>
                      <w:szCs w:val="20"/>
                    </w:rPr>
                    <w:t>schwangerschaftsassoziierten,</w:t>
                  </w:r>
                  <w:r w:rsidRPr="007F662A">
                    <w:rPr>
                      <w:spacing w:val="-7"/>
                      <w:sz w:val="20"/>
                      <w:szCs w:val="20"/>
                    </w:rPr>
                    <w:t xml:space="preserve"> </w:t>
                  </w:r>
                  <w:r w:rsidRPr="007F662A">
                    <w:rPr>
                      <w:sz w:val="20"/>
                      <w:szCs w:val="20"/>
                    </w:rPr>
                    <w:t xml:space="preserve">peripartalen, perinatalen, und reproduktionsmedizinischen </w:t>
                  </w:r>
                  <w:r w:rsidRPr="007F662A">
                    <w:rPr>
                      <w:spacing w:val="-2"/>
                      <w:sz w:val="20"/>
                      <w:szCs w:val="20"/>
                    </w:rPr>
                    <w:t>Notfallsituationen</w:t>
                  </w:r>
                </w:p>
              </w:tc>
              <w:tc>
                <w:tcPr>
                  <w:tcW w:w="1581" w:type="dxa"/>
                </w:tcPr>
                <w:p w14:paraId="40742ECC" w14:textId="77777777" w:rsidR="00931275" w:rsidRPr="007F662A" w:rsidRDefault="00931275" w:rsidP="00931275">
                  <w:pPr>
                    <w:pStyle w:val="Default"/>
                    <w:jc w:val="center"/>
                    <w:rPr>
                      <w:rFonts w:ascii="Arial" w:hAnsi="Arial" w:cs="Arial"/>
                      <w:bCs/>
                      <w:spacing w:val="-2"/>
                      <w:sz w:val="20"/>
                      <w:szCs w:val="20"/>
                    </w:rPr>
                  </w:pPr>
                </w:p>
              </w:tc>
            </w:tr>
            <w:tr w:rsidR="002126B7" w:rsidRPr="007F662A" w14:paraId="46CCBA80" w14:textId="77777777" w:rsidTr="00931275">
              <w:tc>
                <w:tcPr>
                  <w:tcW w:w="8387" w:type="dxa"/>
                </w:tcPr>
                <w:p w14:paraId="52E320A9" w14:textId="77777777" w:rsidR="00931275" w:rsidRPr="007F662A" w:rsidRDefault="00195C12" w:rsidP="00513F15">
                  <w:pPr>
                    <w:pStyle w:val="TableParagraph"/>
                    <w:spacing w:before="4"/>
                    <w:ind w:left="110"/>
                    <w:rPr>
                      <w:sz w:val="20"/>
                      <w:szCs w:val="20"/>
                    </w:rPr>
                  </w:pPr>
                  <w:r w:rsidRPr="007F662A">
                    <w:rPr>
                      <w:sz w:val="20"/>
                      <w:szCs w:val="20"/>
                    </w:rPr>
                    <w:t>Diagnostik</w:t>
                  </w:r>
                  <w:r w:rsidRPr="007F662A">
                    <w:rPr>
                      <w:spacing w:val="-7"/>
                      <w:sz w:val="20"/>
                      <w:szCs w:val="20"/>
                    </w:rPr>
                    <w:t xml:space="preserve"> </w:t>
                  </w:r>
                  <w:r w:rsidRPr="007F662A">
                    <w:rPr>
                      <w:sz w:val="20"/>
                      <w:szCs w:val="20"/>
                    </w:rPr>
                    <w:t>und</w:t>
                  </w:r>
                  <w:r w:rsidRPr="007F662A">
                    <w:rPr>
                      <w:spacing w:val="-7"/>
                      <w:sz w:val="20"/>
                      <w:szCs w:val="20"/>
                    </w:rPr>
                    <w:t xml:space="preserve"> </w:t>
                  </w:r>
                  <w:r w:rsidRPr="007F662A">
                    <w:rPr>
                      <w:sz w:val="20"/>
                      <w:szCs w:val="20"/>
                    </w:rPr>
                    <w:t>Therapie</w:t>
                  </w:r>
                  <w:r w:rsidRPr="007F662A">
                    <w:rPr>
                      <w:spacing w:val="-6"/>
                      <w:sz w:val="20"/>
                      <w:szCs w:val="20"/>
                    </w:rPr>
                    <w:t xml:space="preserve"> </w:t>
                  </w:r>
                  <w:r w:rsidRPr="007F662A">
                    <w:rPr>
                      <w:sz w:val="20"/>
                      <w:szCs w:val="20"/>
                    </w:rPr>
                    <w:t>von</w:t>
                  </w:r>
                  <w:r w:rsidRPr="007F662A">
                    <w:rPr>
                      <w:spacing w:val="-7"/>
                      <w:sz w:val="20"/>
                      <w:szCs w:val="20"/>
                    </w:rPr>
                    <w:t xml:space="preserve"> </w:t>
                  </w:r>
                  <w:r w:rsidRPr="007F662A">
                    <w:rPr>
                      <w:sz w:val="20"/>
                      <w:szCs w:val="20"/>
                    </w:rPr>
                    <w:t>Infektion</w:t>
                  </w:r>
                  <w:r w:rsidRPr="007F662A">
                    <w:rPr>
                      <w:spacing w:val="-7"/>
                      <w:sz w:val="20"/>
                      <w:szCs w:val="20"/>
                    </w:rPr>
                    <w:t xml:space="preserve"> </w:t>
                  </w:r>
                  <w:r w:rsidRPr="007F662A">
                    <w:rPr>
                      <w:sz w:val="20"/>
                      <w:szCs w:val="20"/>
                    </w:rPr>
                    <w:t>in</w:t>
                  </w:r>
                  <w:r w:rsidRPr="007F662A">
                    <w:rPr>
                      <w:spacing w:val="-6"/>
                      <w:sz w:val="20"/>
                      <w:szCs w:val="20"/>
                    </w:rPr>
                    <w:t xml:space="preserve"> </w:t>
                  </w:r>
                  <w:r w:rsidRPr="007F662A">
                    <w:rPr>
                      <w:sz w:val="20"/>
                      <w:szCs w:val="20"/>
                    </w:rPr>
                    <w:t>Schwangerschaft</w:t>
                  </w:r>
                  <w:r w:rsidRPr="007F662A">
                    <w:rPr>
                      <w:spacing w:val="-7"/>
                      <w:sz w:val="20"/>
                      <w:szCs w:val="20"/>
                    </w:rPr>
                    <w:t xml:space="preserve"> </w:t>
                  </w:r>
                  <w:r w:rsidRPr="007F662A">
                    <w:rPr>
                      <w:sz w:val="20"/>
                      <w:szCs w:val="20"/>
                    </w:rPr>
                    <w:t>und</w:t>
                  </w:r>
                  <w:r w:rsidRPr="007F662A">
                    <w:rPr>
                      <w:spacing w:val="-6"/>
                      <w:sz w:val="20"/>
                      <w:szCs w:val="20"/>
                    </w:rPr>
                    <w:t xml:space="preserve"> </w:t>
                  </w:r>
                  <w:r w:rsidRPr="007F662A">
                    <w:rPr>
                      <w:spacing w:val="-2"/>
                      <w:sz w:val="20"/>
                      <w:szCs w:val="20"/>
                    </w:rPr>
                    <w:t>Wochenbett</w:t>
                  </w:r>
                </w:p>
              </w:tc>
              <w:tc>
                <w:tcPr>
                  <w:tcW w:w="1581" w:type="dxa"/>
                </w:tcPr>
                <w:p w14:paraId="6E68D553" w14:textId="77777777" w:rsidR="00931275" w:rsidRPr="007F662A" w:rsidRDefault="00931275" w:rsidP="00931275">
                  <w:pPr>
                    <w:pStyle w:val="Default"/>
                    <w:jc w:val="center"/>
                    <w:rPr>
                      <w:rFonts w:ascii="Arial" w:hAnsi="Arial" w:cs="Arial"/>
                      <w:bCs/>
                      <w:spacing w:val="-2"/>
                      <w:sz w:val="20"/>
                      <w:szCs w:val="20"/>
                    </w:rPr>
                  </w:pPr>
                </w:p>
              </w:tc>
            </w:tr>
          </w:tbl>
          <w:p w14:paraId="371BA953" w14:textId="77777777" w:rsidR="00513F15" w:rsidRPr="007F662A" w:rsidRDefault="00513F15" w:rsidP="00706B92">
            <w:pPr>
              <w:pStyle w:val="Default"/>
              <w:rPr>
                <w:rFonts w:ascii="Arial" w:hAnsi="Arial" w:cs="Arial"/>
                <w:iCs/>
                <w:sz w:val="20"/>
                <w:szCs w:val="20"/>
              </w:rPr>
            </w:pPr>
          </w:p>
          <w:p w14:paraId="3B3BB36A" w14:textId="77777777" w:rsidR="000D054E" w:rsidRPr="007F662A" w:rsidRDefault="00195C12" w:rsidP="00706B92">
            <w:pPr>
              <w:pStyle w:val="Default"/>
              <w:rPr>
                <w:rFonts w:ascii="Arial" w:hAnsi="Arial" w:cs="Arial"/>
                <w:iCs/>
                <w:sz w:val="20"/>
                <w:szCs w:val="20"/>
              </w:rPr>
            </w:pPr>
            <w:r w:rsidRPr="007F662A">
              <w:rPr>
                <w:rFonts w:ascii="Arial" w:hAnsi="Arial" w:cs="Arial"/>
                <w:iCs/>
                <w:sz w:val="20"/>
                <w:szCs w:val="20"/>
              </w:rPr>
              <w:lastRenderedPageBreak/>
              <w:t>An den Stellen in der obenstehenden Tabelle, an denen keine Richtzahlen zur Handlungskompetenz vorgegeben sind, definiert die Geburtsklinik eigene Richtzahlen. Diese sind auf das Handlungsspektrum, das Patientenklientel und das zu erwartende Risikopotenzial der Geburtsklinik abgestimmt.</w:t>
            </w:r>
          </w:p>
          <w:p w14:paraId="7C5EB050" w14:textId="77777777" w:rsidR="000D054E" w:rsidRPr="007F662A" w:rsidRDefault="000D054E" w:rsidP="00706B92">
            <w:pPr>
              <w:pStyle w:val="Default"/>
              <w:rPr>
                <w:rFonts w:ascii="Arial" w:hAnsi="Arial" w:cs="Arial"/>
                <w:iCs/>
                <w:sz w:val="20"/>
                <w:szCs w:val="20"/>
              </w:rPr>
            </w:pPr>
          </w:p>
          <w:p w14:paraId="579EDFDA" w14:textId="68406DEB" w:rsidR="00153FF8" w:rsidRPr="007F662A" w:rsidRDefault="00195C12" w:rsidP="00706B92">
            <w:pPr>
              <w:pStyle w:val="Default"/>
              <w:rPr>
                <w:rFonts w:ascii="Arial" w:hAnsi="Arial" w:cs="Arial"/>
                <w:iCs/>
                <w:sz w:val="20"/>
                <w:szCs w:val="20"/>
              </w:rPr>
            </w:pPr>
            <w:r w:rsidRPr="007F662A">
              <w:rPr>
                <w:rFonts w:ascii="Arial" w:hAnsi="Arial" w:cs="Arial"/>
                <w:iCs/>
                <w:sz w:val="20"/>
                <w:szCs w:val="20"/>
              </w:rPr>
              <w:t>Die</w:t>
            </w:r>
            <w:r w:rsidR="000D054E" w:rsidRPr="007F662A">
              <w:rPr>
                <w:rFonts w:ascii="Arial" w:hAnsi="Arial" w:cs="Arial"/>
                <w:iCs/>
                <w:sz w:val="20"/>
                <w:szCs w:val="20"/>
              </w:rPr>
              <w:t xml:space="preserve"> Anforderungen zur Handlungskompetenz sind in einem klinikinternen Einarbeitungskonzept integriert.</w:t>
            </w:r>
          </w:p>
          <w:p w14:paraId="04FE9287" w14:textId="77777777" w:rsidR="00594F49" w:rsidRPr="007F662A" w:rsidRDefault="00594F49" w:rsidP="00706B92">
            <w:pPr>
              <w:pStyle w:val="Default"/>
              <w:rPr>
                <w:rFonts w:ascii="Arial" w:hAnsi="Arial" w:cs="Arial"/>
                <w:iCs/>
                <w:sz w:val="20"/>
                <w:szCs w:val="20"/>
              </w:rPr>
            </w:pPr>
          </w:p>
          <w:p w14:paraId="354800D6" w14:textId="7C59BEFE" w:rsidR="00931D77" w:rsidRPr="007F662A" w:rsidRDefault="00195C12" w:rsidP="00706B92">
            <w:pPr>
              <w:pStyle w:val="Default"/>
              <w:rPr>
                <w:rFonts w:ascii="Arial" w:hAnsi="Arial" w:cs="Arial"/>
                <w:iCs/>
                <w:sz w:val="20"/>
                <w:szCs w:val="20"/>
              </w:rPr>
            </w:pPr>
            <w:r w:rsidRPr="007F662A">
              <w:rPr>
                <w:rFonts w:ascii="Arial" w:hAnsi="Arial" w:cs="Arial"/>
                <w:iCs/>
                <w:sz w:val="20"/>
                <w:szCs w:val="20"/>
              </w:rPr>
              <w:t>Zusätzlich besteht ein Rufbereitschaftsdienst</w:t>
            </w:r>
            <w:r w:rsidR="002953C8" w:rsidRPr="007F662A">
              <w:rPr>
                <w:rFonts w:ascii="Arial" w:hAnsi="Arial" w:cs="Arial"/>
                <w:iCs/>
                <w:sz w:val="20"/>
                <w:szCs w:val="20"/>
              </w:rPr>
              <w:t xml:space="preserve"> </w:t>
            </w:r>
            <w:r w:rsidR="002953C8" w:rsidRPr="004165C6">
              <w:rPr>
                <w:rFonts w:ascii="Arial" w:hAnsi="Arial" w:cs="Arial"/>
                <w:iCs/>
                <w:color w:val="auto"/>
                <w:sz w:val="20"/>
                <w:szCs w:val="20"/>
              </w:rPr>
              <w:t>(CAVE: Facharztstandard mind. bei Notsectiones! -&gt; S2k-Leitlinie „Empfehlungen für die strukturellen Voraussetzungen der perinatologischen Versorgung in Deutschland“)</w:t>
            </w:r>
            <w:r w:rsidRPr="007F662A">
              <w:rPr>
                <w:rFonts w:ascii="Arial" w:hAnsi="Arial" w:cs="Arial"/>
                <w:iCs/>
                <w:sz w:val="20"/>
                <w:szCs w:val="20"/>
              </w:rPr>
              <w:t>. Sofern der Arzt im Präsenzdienst keine abgeschlossene Facharztweiterbildung zum Facharzt für Gynäkologie und Geburtsmedizin hat, so muss zumindest der Arzt im Rufbereitschaftsdienst über diese abgeschlossene Weiterbildung verfügen.</w:t>
            </w:r>
          </w:p>
          <w:p w14:paraId="5D647CAC" w14:textId="77777777" w:rsidR="00595E67" w:rsidRPr="007F662A" w:rsidRDefault="00595E67" w:rsidP="00706B92">
            <w:pPr>
              <w:pStyle w:val="Default"/>
              <w:rPr>
                <w:rFonts w:ascii="Arial" w:hAnsi="Arial" w:cs="Arial"/>
                <w:iCs/>
                <w:sz w:val="20"/>
                <w:szCs w:val="20"/>
              </w:rPr>
            </w:pPr>
          </w:p>
          <w:p w14:paraId="40352591" w14:textId="522B1DF2" w:rsidR="00595E67" w:rsidRPr="007F662A" w:rsidRDefault="00BA7B24" w:rsidP="00706B92">
            <w:pPr>
              <w:pStyle w:val="Default"/>
              <w:rPr>
                <w:rFonts w:ascii="Arial" w:hAnsi="Arial" w:cs="Arial"/>
                <w:iCs/>
                <w:sz w:val="20"/>
                <w:szCs w:val="20"/>
              </w:rPr>
            </w:pPr>
            <w:r w:rsidRPr="007F662A">
              <w:rPr>
                <w:rFonts w:ascii="Arial" w:hAnsi="Arial" w:cs="Arial"/>
                <w:iCs/>
                <w:sz w:val="20"/>
                <w:szCs w:val="20"/>
              </w:rPr>
              <w:t>Wenn d</w:t>
            </w:r>
            <w:r w:rsidR="00595E67" w:rsidRPr="007F662A">
              <w:rPr>
                <w:rFonts w:ascii="Arial" w:hAnsi="Arial" w:cs="Arial"/>
                <w:iCs/>
                <w:sz w:val="20"/>
                <w:szCs w:val="20"/>
              </w:rPr>
              <w:t xml:space="preserve">er Arzt im Präsenzdienst keine abgeschlossene Facharztweiterbildung hat, muss </w:t>
            </w:r>
            <w:r w:rsidRPr="007F662A">
              <w:rPr>
                <w:rFonts w:ascii="Arial" w:hAnsi="Arial" w:cs="Arial"/>
                <w:iCs/>
                <w:sz w:val="20"/>
                <w:szCs w:val="20"/>
              </w:rPr>
              <w:t xml:space="preserve">sowohl er als auch der verantwortliche Leiter der Geburtshilfe </w:t>
            </w:r>
            <w:r w:rsidR="00595E67" w:rsidRPr="007F662A">
              <w:rPr>
                <w:rFonts w:ascii="Arial" w:hAnsi="Arial" w:cs="Arial"/>
                <w:iCs/>
                <w:sz w:val="20"/>
                <w:szCs w:val="20"/>
              </w:rPr>
              <w:t xml:space="preserve">bestätigen, dass </w:t>
            </w:r>
            <w:r w:rsidRPr="007F662A">
              <w:rPr>
                <w:rFonts w:ascii="Arial" w:hAnsi="Arial" w:cs="Arial"/>
                <w:iCs/>
                <w:sz w:val="20"/>
                <w:szCs w:val="20"/>
              </w:rPr>
              <w:t>die für den Dienst notwendige Expertise vorhanden ist.</w:t>
            </w:r>
          </w:p>
          <w:p w14:paraId="2654E9A3" w14:textId="77777777" w:rsidR="00931D77" w:rsidRPr="007F662A" w:rsidRDefault="00931D77" w:rsidP="00706B92">
            <w:pPr>
              <w:pStyle w:val="Default"/>
              <w:rPr>
                <w:rFonts w:ascii="Arial" w:hAnsi="Arial" w:cs="Arial"/>
                <w:iCs/>
                <w:sz w:val="20"/>
                <w:szCs w:val="20"/>
              </w:rPr>
            </w:pPr>
          </w:p>
        </w:tc>
      </w:tr>
      <w:tr w:rsidR="002126B7" w:rsidRPr="007F662A" w14:paraId="3FF1183D" w14:textId="77777777" w:rsidTr="00931D77">
        <w:trPr>
          <w:trHeight w:val="397"/>
        </w:trPr>
        <w:tc>
          <w:tcPr>
            <w:tcW w:w="10194" w:type="dxa"/>
            <w:shd w:val="clear" w:color="auto" w:fill="1F497D"/>
          </w:tcPr>
          <w:p w14:paraId="1A72C4B5" w14:textId="678399E3" w:rsidR="00AD71AB" w:rsidRPr="007F662A" w:rsidRDefault="00195C12" w:rsidP="0048163E">
            <w:pPr>
              <w:rPr>
                <w:rFonts w:cs="Arial"/>
                <w:b/>
                <w:color w:val="FFFFFF" w:themeColor="background1"/>
              </w:rPr>
            </w:pPr>
            <w:bookmarkStart w:id="48" w:name="_II.1.2_Geburtshilfe:_Qualifikation"/>
            <w:bookmarkEnd w:id="48"/>
            <w:r w:rsidRPr="007F662A">
              <w:rPr>
                <w:rFonts w:cs="Arial"/>
                <w:b/>
                <w:color w:val="FFFFFF" w:themeColor="background1"/>
              </w:rPr>
              <w:lastRenderedPageBreak/>
              <w:t xml:space="preserve">Beschreibung </w:t>
            </w:r>
            <w:r w:rsidR="004165C6">
              <w:rPr>
                <w:rFonts w:cs="Arial"/>
                <w:b/>
                <w:color w:val="FFFFFF" w:themeColor="background1"/>
              </w:rPr>
              <w:t>Geburtsklinik</w:t>
            </w:r>
          </w:p>
        </w:tc>
      </w:tr>
      <w:tr w:rsidR="002126B7" w:rsidRPr="007F662A" w14:paraId="09D495C9" w14:textId="77777777" w:rsidTr="00931D77">
        <w:tc>
          <w:tcPr>
            <w:tcW w:w="10194" w:type="dxa"/>
            <w:tcBorders>
              <w:bottom w:val="single" w:sz="4" w:space="0" w:color="auto"/>
            </w:tcBorders>
          </w:tcPr>
          <w:p w14:paraId="1F3BB6C0"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50DEAE61" w14:textId="77777777" w:rsidR="00AD71AB" w:rsidRPr="007F662A" w:rsidRDefault="00AD71AB" w:rsidP="0048163E">
            <w:pPr>
              <w:rPr>
                <w:rFonts w:cs="Arial"/>
                <w:szCs w:val="20"/>
              </w:rPr>
            </w:pPr>
          </w:p>
        </w:tc>
      </w:tr>
      <w:tr w:rsidR="002126B7" w:rsidRPr="007F662A" w14:paraId="28964E64" w14:textId="77777777" w:rsidTr="00931D77">
        <w:trPr>
          <w:trHeight w:val="397"/>
        </w:trPr>
        <w:tc>
          <w:tcPr>
            <w:tcW w:w="10194" w:type="dxa"/>
            <w:shd w:val="clear" w:color="auto" w:fill="1F497D"/>
          </w:tcPr>
          <w:p w14:paraId="3B82EBA1"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2530C3EC" w14:textId="77777777" w:rsidTr="00AD71AB">
        <w:tc>
          <w:tcPr>
            <w:tcW w:w="10194" w:type="dxa"/>
          </w:tcPr>
          <w:p w14:paraId="294A1012" w14:textId="77777777" w:rsidR="00AD71AB" w:rsidRPr="007F662A" w:rsidRDefault="00AD71AB" w:rsidP="0048163E">
            <w:pPr>
              <w:spacing w:after="60" w:line="300" w:lineRule="auto"/>
              <w:rPr>
                <w:rFonts w:cs="Arial"/>
                <w:sz w:val="6"/>
                <w:szCs w:val="6"/>
              </w:rPr>
            </w:pPr>
          </w:p>
          <w:p w14:paraId="19574FCB" w14:textId="77777777" w:rsidR="00AD71AB" w:rsidRPr="007F662A" w:rsidRDefault="008D5AEE" w:rsidP="0048163E">
            <w:pPr>
              <w:jc w:val="both"/>
              <w:rPr>
                <w:rFonts w:cs="Arial"/>
              </w:rPr>
            </w:pPr>
            <w:sdt>
              <w:sdtPr>
                <w:rPr>
                  <w:rFonts w:cs="Arial"/>
                </w:rPr>
                <w:id w:val="24029919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459CDCA3" w14:textId="77777777" w:rsidR="00AD71AB" w:rsidRPr="007F662A" w:rsidRDefault="008D5AEE" w:rsidP="0048163E">
            <w:pPr>
              <w:jc w:val="both"/>
              <w:rPr>
                <w:rFonts w:cs="Arial"/>
              </w:rPr>
            </w:pPr>
            <w:sdt>
              <w:sdtPr>
                <w:rPr>
                  <w:rFonts w:cs="Arial"/>
                </w:rPr>
                <w:id w:val="-608128968"/>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2DC93467" w14:textId="77777777" w:rsidR="00AD71AB" w:rsidRPr="007F662A" w:rsidRDefault="00AD71AB" w:rsidP="0048163E">
            <w:pPr>
              <w:jc w:val="both"/>
              <w:rPr>
                <w:rFonts w:cs="Arial"/>
              </w:rPr>
            </w:pPr>
          </w:p>
          <w:p w14:paraId="1AEC2F6F" w14:textId="77777777" w:rsidR="00AD71AB" w:rsidRPr="007F662A" w:rsidRDefault="00195C12" w:rsidP="0048163E">
            <w:pPr>
              <w:jc w:val="both"/>
              <w:rPr>
                <w:rFonts w:cs="Arial"/>
                <w:b/>
                <w:bCs/>
                <w:u w:val="single"/>
              </w:rPr>
            </w:pPr>
            <w:r w:rsidRPr="007F662A">
              <w:rPr>
                <w:rFonts w:cs="Arial"/>
                <w:b/>
                <w:bCs/>
                <w:u w:val="single"/>
              </w:rPr>
              <w:t>Bewertung/ Kommentar</w:t>
            </w:r>
          </w:p>
          <w:p w14:paraId="71E46AE5" w14:textId="77777777" w:rsidR="00AD71AB" w:rsidRPr="007F662A" w:rsidRDefault="00AD71AB" w:rsidP="0048163E">
            <w:pPr>
              <w:jc w:val="both"/>
              <w:rPr>
                <w:rFonts w:cs="Arial"/>
              </w:rPr>
            </w:pPr>
          </w:p>
          <w:p w14:paraId="62E5CE86" w14:textId="77777777" w:rsidR="00AD71AB" w:rsidRPr="007F662A" w:rsidRDefault="00AD71AB" w:rsidP="0048163E">
            <w:pPr>
              <w:jc w:val="both"/>
              <w:rPr>
                <w:rFonts w:cs="Arial"/>
                <w:sz w:val="6"/>
              </w:rPr>
            </w:pPr>
          </w:p>
        </w:tc>
      </w:tr>
    </w:tbl>
    <w:p w14:paraId="5AD8F506" w14:textId="77777777" w:rsidR="00D078F4" w:rsidRPr="007F662A" w:rsidRDefault="00195C12" w:rsidP="000221CA">
      <w:pPr>
        <w:pStyle w:val="berschrift2"/>
        <w:rPr>
          <w:sz w:val="24"/>
        </w:rPr>
      </w:pPr>
      <w:bookmarkStart w:id="49" w:name="_Toc156814665"/>
      <w:r w:rsidRPr="007F662A">
        <w:rPr>
          <w:sz w:val="24"/>
        </w:rPr>
        <w:t>II.</w:t>
      </w:r>
      <w:r w:rsidR="000221CA" w:rsidRPr="007F662A">
        <w:rPr>
          <w:sz w:val="24"/>
        </w:rPr>
        <w:t>2. Anforderungen an die Pflege/ Stationsleitung</w:t>
      </w:r>
      <w:r w:rsidR="001A124C" w:rsidRPr="007F662A">
        <w:rPr>
          <w:sz w:val="24"/>
        </w:rPr>
        <w:t>en</w:t>
      </w:r>
      <w:bookmarkEnd w:id="49"/>
    </w:p>
    <w:p w14:paraId="503CBB2C" w14:textId="77777777" w:rsidR="0044639D" w:rsidRPr="007F662A" w:rsidRDefault="00195C12" w:rsidP="00FE5345">
      <w:pPr>
        <w:pStyle w:val="berschrift3"/>
      </w:pPr>
      <w:bookmarkStart w:id="50" w:name="_II.2.1_Wöchnerinstation:_Pflege"/>
      <w:bookmarkStart w:id="51" w:name="_II.2.1_Wöchnerinnenstation:_Pflege"/>
      <w:bookmarkStart w:id="52" w:name="_Toc156814666"/>
      <w:bookmarkEnd w:id="50"/>
      <w:bookmarkEnd w:id="51"/>
      <w:r w:rsidRPr="007F662A">
        <w:t xml:space="preserve">II.2.1 </w:t>
      </w:r>
      <w:r w:rsidR="00D941EA" w:rsidRPr="007F662A">
        <w:t>Wöchnerinnen</w:t>
      </w:r>
      <w:r w:rsidR="001A124C" w:rsidRPr="007F662A">
        <w:t xml:space="preserve">station: </w:t>
      </w:r>
      <w:r w:rsidR="00621337" w:rsidRPr="007F662A">
        <w:t>Pflege</w:t>
      </w:r>
      <w:bookmarkEnd w:id="52"/>
    </w:p>
    <w:tbl>
      <w:tblPr>
        <w:tblStyle w:val="Tabellenraster"/>
        <w:tblW w:w="0" w:type="auto"/>
        <w:tblLook w:val="04A0" w:firstRow="1" w:lastRow="0" w:firstColumn="1" w:lastColumn="0" w:noHBand="0" w:noVBand="1"/>
      </w:tblPr>
      <w:tblGrid>
        <w:gridCol w:w="10194"/>
      </w:tblGrid>
      <w:tr w:rsidR="002126B7" w:rsidRPr="007F662A" w14:paraId="324F8754" w14:textId="77777777" w:rsidTr="001F3791">
        <w:trPr>
          <w:trHeight w:hRule="exact" w:val="397"/>
        </w:trPr>
        <w:tc>
          <w:tcPr>
            <w:tcW w:w="10194" w:type="dxa"/>
            <w:tcBorders>
              <w:bottom w:val="single" w:sz="4" w:space="0" w:color="auto"/>
            </w:tcBorders>
            <w:shd w:val="clear" w:color="auto" w:fill="1F497D" w:themeFill="text2"/>
            <w:vAlign w:val="center"/>
          </w:tcPr>
          <w:p w14:paraId="44E57893" w14:textId="77777777" w:rsidR="0044639D" w:rsidRPr="007F662A" w:rsidRDefault="00195C12" w:rsidP="00564097">
            <w:pPr>
              <w:rPr>
                <w:rFonts w:cs="Arial"/>
                <w:b/>
                <w:color w:val="FFFFFF" w:themeColor="background1"/>
              </w:rPr>
            </w:pPr>
            <w:r w:rsidRPr="007F662A">
              <w:rPr>
                <w:rFonts w:cs="Arial"/>
                <w:b/>
                <w:color w:val="FFFFFF" w:themeColor="background1"/>
              </w:rPr>
              <w:t>Anforderungen</w:t>
            </w:r>
          </w:p>
        </w:tc>
      </w:tr>
      <w:tr w:rsidR="002126B7" w:rsidRPr="007F662A" w14:paraId="4E73088D" w14:textId="77777777" w:rsidTr="002112E6">
        <w:tc>
          <w:tcPr>
            <w:tcW w:w="10194" w:type="dxa"/>
            <w:tcBorders>
              <w:bottom w:val="single" w:sz="4" w:space="0" w:color="auto"/>
            </w:tcBorders>
            <w:shd w:val="clear" w:color="auto" w:fill="auto"/>
          </w:tcPr>
          <w:p w14:paraId="300778E2" w14:textId="77777777" w:rsidR="0044639D" w:rsidRPr="007F662A" w:rsidRDefault="00195C12" w:rsidP="003716E4">
            <w:pPr>
              <w:pStyle w:val="Aufzhl1"/>
              <w:numPr>
                <w:ilvl w:val="0"/>
                <w:numId w:val="0"/>
              </w:numPr>
              <w:spacing w:before="60"/>
              <w:rPr>
                <w:bCs/>
                <w:u w:val="single"/>
              </w:rPr>
            </w:pPr>
            <w:r w:rsidRPr="007F662A">
              <w:rPr>
                <w:bCs/>
                <w:u w:val="single"/>
              </w:rPr>
              <w:t>II.2.1.1</w:t>
            </w:r>
          </w:p>
          <w:p w14:paraId="29B54800" w14:textId="77777777" w:rsidR="0044639D" w:rsidRPr="007F662A" w:rsidRDefault="00195C12" w:rsidP="00703C97">
            <w:pPr>
              <w:pStyle w:val="Aufzhl1"/>
              <w:numPr>
                <w:ilvl w:val="0"/>
                <w:numId w:val="0"/>
              </w:numPr>
              <w:rPr>
                <w:bCs/>
              </w:rPr>
            </w:pPr>
            <w:r w:rsidRPr="007F662A">
              <w:rPr>
                <w:bCs/>
              </w:rPr>
              <w:t xml:space="preserve">Der Pflegedienst der </w:t>
            </w:r>
            <w:r w:rsidR="00D941EA" w:rsidRPr="007F662A">
              <w:rPr>
                <w:bCs/>
              </w:rPr>
              <w:t>Wöchnerinnen</w:t>
            </w:r>
            <w:r w:rsidRPr="007F662A">
              <w:rPr>
                <w:bCs/>
              </w:rPr>
              <w:t>station besteht aus Gesundheits- und (Kinder)Krankenpflegern</w:t>
            </w:r>
            <w:r w:rsidR="00E94040" w:rsidRPr="007F662A">
              <w:rPr>
                <w:bCs/>
              </w:rPr>
              <w:t>, Pflegefachfrauen/ Pflegefachmännern, Pflegehelfern</w:t>
            </w:r>
            <w:r w:rsidRPr="007F662A">
              <w:rPr>
                <w:bCs/>
              </w:rPr>
              <w:t xml:space="preserve"> und/</w:t>
            </w:r>
            <w:r w:rsidR="002D6AC1" w:rsidRPr="007F662A">
              <w:rPr>
                <w:bCs/>
              </w:rPr>
              <w:t xml:space="preserve"> </w:t>
            </w:r>
            <w:r w:rsidRPr="007F662A">
              <w:rPr>
                <w:bCs/>
              </w:rPr>
              <w:t>oder Hebammen.</w:t>
            </w:r>
          </w:p>
          <w:p w14:paraId="2A97EFEF" w14:textId="77777777" w:rsidR="00991F47" w:rsidRPr="007F662A" w:rsidRDefault="00991F47" w:rsidP="00703C97">
            <w:pPr>
              <w:rPr>
                <w:rFonts w:cs="Arial"/>
                <w:bCs/>
                <w:szCs w:val="20"/>
              </w:rPr>
            </w:pPr>
          </w:p>
          <w:p w14:paraId="21DC65B0" w14:textId="77777777" w:rsidR="001A124C" w:rsidRPr="007F662A" w:rsidRDefault="00195C12" w:rsidP="001A124C">
            <w:pPr>
              <w:pStyle w:val="Aufzhl1"/>
              <w:numPr>
                <w:ilvl w:val="0"/>
                <w:numId w:val="0"/>
              </w:numPr>
              <w:rPr>
                <w:bCs/>
                <w:u w:val="single"/>
              </w:rPr>
            </w:pPr>
            <w:r w:rsidRPr="007F662A">
              <w:rPr>
                <w:bCs/>
                <w:u w:val="single"/>
              </w:rPr>
              <w:t>II.2.1.2</w:t>
            </w:r>
          </w:p>
          <w:p w14:paraId="1F35DDD1" w14:textId="77777777" w:rsidR="001A124C" w:rsidRPr="007F662A" w:rsidRDefault="00195C12" w:rsidP="001A124C">
            <w:pPr>
              <w:pStyle w:val="Aufzhl1"/>
              <w:numPr>
                <w:ilvl w:val="0"/>
                <w:numId w:val="0"/>
              </w:numPr>
              <w:rPr>
                <w:bCs/>
              </w:rPr>
            </w:pPr>
            <w:r w:rsidRPr="007F662A">
              <w:rPr>
                <w:bCs/>
              </w:rPr>
              <w:t xml:space="preserve">Die Stationsleitungen der </w:t>
            </w:r>
            <w:r w:rsidR="00D941EA" w:rsidRPr="007F662A">
              <w:rPr>
                <w:bCs/>
              </w:rPr>
              <w:t>Wöchnerinnen</w:t>
            </w:r>
            <w:r w:rsidRPr="007F662A">
              <w:rPr>
                <w:bCs/>
              </w:rPr>
              <w:t>station haben einen Leitungslehrgang absolviert.</w:t>
            </w:r>
          </w:p>
          <w:p w14:paraId="708B5C56" w14:textId="77777777" w:rsidR="002D6AC1" w:rsidRPr="007F662A" w:rsidRDefault="002D6AC1" w:rsidP="001A124C">
            <w:pPr>
              <w:rPr>
                <w:rFonts w:cs="Arial"/>
                <w:bCs/>
                <w:szCs w:val="20"/>
              </w:rPr>
            </w:pPr>
          </w:p>
          <w:p w14:paraId="2D623F09" w14:textId="77777777" w:rsidR="001A124C" w:rsidRPr="007F662A" w:rsidRDefault="00195C12" w:rsidP="001A124C">
            <w:pPr>
              <w:rPr>
                <w:rFonts w:cs="Arial"/>
                <w:bCs/>
                <w:szCs w:val="20"/>
                <w:u w:val="single"/>
              </w:rPr>
            </w:pPr>
            <w:r w:rsidRPr="007F662A">
              <w:rPr>
                <w:rFonts w:cs="Arial"/>
                <w:bCs/>
                <w:szCs w:val="20"/>
                <w:u w:val="single"/>
              </w:rPr>
              <w:t>II.2.</w:t>
            </w:r>
            <w:r w:rsidR="00DB4165" w:rsidRPr="007F662A">
              <w:rPr>
                <w:rFonts w:cs="Arial"/>
                <w:bCs/>
                <w:szCs w:val="20"/>
                <w:u w:val="single"/>
              </w:rPr>
              <w:t>1</w:t>
            </w:r>
            <w:r w:rsidRPr="007F662A">
              <w:rPr>
                <w:rFonts w:cs="Arial"/>
                <w:bCs/>
                <w:szCs w:val="20"/>
                <w:u w:val="single"/>
              </w:rPr>
              <w:t>.</w:t>
            </w:r>
            <w:r w:rsidR="00DB4165" w:rsidRPr="007F662A">
              <w:rPr>
                <w:rFonts w:cs="Arial"/>
                <w:bCs/>
                <w:szCs w:val="20"/>
                <w:u w:val="single"/>
              </w:rPr>
              <w:t>3</w:t>
            </w:r>
          </w:p>
          <w:p w14:paraId="2D191669" w14:textId="77777777" w:rsidR="001A124C" w:rsidRPr="007F662A" w:rsidRDefault="00195C12" w:rsidP="001A124C">
            <w:pPr>
              <w:rPr>
                <w:bCs/>
              </w:rPr>
            </w:pPr>
            <w:r w:rsidRPr="007F662A">
              <w:rPr>
                <w:bCs/>
              </w:rPr>
              <w:t>Die Aufgaben und Befugnisse Stationsleitung und der Stellvertretung</w:t>
            </w:r>
            <w:r w:rsidR="00454375" w:rsidRPr="007F662A">
              <w:rPr>
                <w:bCs/>
              </w:rPr>
              <w:t xml:space="preserve"> (soweit vorhanden) </w:t>
            </w:r>
            <w:r w:rsidRPr="007F662A">
              <w:rPr>
                <w:bCs/>
              </w:rPr>
              <w:t xml:space="preserve">der </w:t>
            </w:r>
            <w:r w:rsidR="00D941EA" w:rsidRPr="007F662A">
              <w:rPr>
                <w:bCs/>
              </w:rPr>
              <w:t>Wöchnerinnen</w:t>
            </w:r>
            <w:r w:rsidRPr="007F662A">
              <w:rPr>
                <w:bCs/>
              </w:rPr>
              <w:t>station sind schriftlich festgelegt.</w:t>
            </w:r>
          </w:p>
          <w:p w14:paraId="367D8154" w14:textId="77777777" w:rsidR="0036128B" w:rsidRPr="007F662A" w:rsidRDefault="0036128B" w:rsidP="001A124C">
            <w:pPr>
              <w:rPr>
                <w:rFonts w:cs="Arial"/>
                <w:bCs/>
                <w:szCs w:val="20"/>
              </w:rPr>
            </w:pPr>
          </w:p>
          <w:p w14:paraId="07D73C6D" w14:textId="77777777" w:rsidR="00454375" w:rsidRPr="007F662A" w:rsidRDefault="00195C12" w:rsidP="00454375">
            <w:pPr>
              <w:rPr>
                <w:rFonts w:cs="Arial"/>
                <w:bCs/>
                <w:szCs w:val="20"/>
                <w:u w:val="single"/>
              </w:rPr>
            </w:pPr>
            <w:r w:rsidRPr="007F662A">
              <w:rPr>
                <w:rFonts w:cs="Arial"/>
                <w:bCs/>
                <w:szCs w:val="20"/>
                <w:u w:val="single"/>
              </w:rPr>
              <w:t>II.2.1.4</w:t>
            </w:r>
          </w:p>
          <w:p w14:paraId="6735CAF5" w14:textId="589153F3" w:rsidR="00454375" w:rsidRPr="007F662A" w:rsidRDefault="00195C12" w:rsidP="001A124C">
            <w:pPr>
              <w:rPr>
                <w:rFonts w:cs="Arial"/>
                <w:bCs/>
                <w:szCs w:val="20"/>
              </w:rPr>
            </w:pPr>
            <w:r w:rsidRPr="007F662A">
              <w:rPr>
                <w:rFonts w:cs="Arial"/>
                <w:bCs/>
                <w:szCs w:val="20"/>
              </w:rPr>
              <w:t>Sofern eine Stellvertretung nicht explizit be</w:t>
            </w:r>
            <w:r w:rsidR="002D6AC1" w:rsidRPr="007F662A">
              <w:rPr>
                <w:rFonts w:cs="Arial"/>
                <w:bCs/>
                <w:szCs w:val="20"/>
              </w:rPr>
              <w:t xml:space="preserve">nannt </w:t>
            </w:r>
            <w:r w:rsidR="000F36D5" w:rsidRPr="007F662A">
              <w:rPr>
                <w:rFonts w:cs="Arial"/>
                <w:bCs/>
                <w:szCs w:val="20"/>
              </w:rPr>
              <w:t>ist,</w:t>
            </w:r>
            <w:r w:rsidR="002D6AC1" w:rsidRPr="007F662A">
              <w:rPr>
                <w:rFonts w:cs="Arial"/>
                <w:bCs/>
                <w:szCs w:val="20"/>
              </w:rPr>
              <w:t xml:space="preserve"> muss für den Urlaubs-</w:t>
            </w:r>
            <w:r w:rsidRPr="007F662A">
              <w:rPr>
                <w:rFonts w:cs="Arial"/>
                <w:bCs/>
                <w:szCs w:val="20"/>
              </w:rPr>
              <w:t>/ Krankheitsfall eine Vertretungsregelung vorliegen.</w:t>
            </w:r>
          </w:p>
          <w:p w14:paraId="15B7FD09" w14:textId="77777777" w:rsidR="00DE07A8" w:rsidRPr="007F662A" w:rsidRDefault="00DE07A8" w:rsidP="003716E4">
            <w:pPr>
              <w:rPr>
                <w:rFonts w:cs="Arial"/>
                <w:bCs/>
                <w:szCs w:val="20"/>
              </w:rPr>
            </w:pPr>
          </w:p>
        </w:tc>
      </w:tr>
      <w:tr w:rsidR="002126B7" w:rsidRPr="007F662A" w14:paraId="01105566" w14:textId="77777777" w:rsidTr="002112E6">
        <w:trPr>
          <w:trHeight w:val="397"/>
        </w:trPr>
        <w:tc>
          <w:tcPr>
            <w:tcW w:w="10194" w:type="dxa"/>
            <w:shd w:val="clear" w:color="auto" w:fill="1F497D"/>
          </w:tcPr>
          <w:p w14:paraId="2E1BF199" w14:textId="06D3D812" w:rsidR="00AD71AB" w:rsidRPr="007F662A" w:rsidRDefault="00195C12" w:rsidP="0048163E">
            <w:pPr>
              <w:rPr>
                <w:rFonts w:cs="Arial"/>
                <w:b/>
                <w:color w:val="FFFFFF" w:themeColor="background1"/>
              </w:rPr>
            </w:pPr>
            <w:bookmarkStart w:id="53" w:name="_II.3.1_Neonatologie:_Pflege"/>
            <w:bookmarkStart w:id="54" w:name="_II.2.2_Neonatologie:_Pflege"/>
            <w:bookmarkEnd w:id="53"/>
            <w:bookmarkEnd w:id="54"/>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6D575FCF" w14:textId="77777777" w:rsidTr="002112E6">
        <w:tc>
          <w:tcPr>
            <w:tcW w:w="10194" w:type="dxa"/>
            <w:tcBorders>
              <w:bottom w:val="single" w:sz="4" w:space="0" w:color="auto"/>
            </w:tcBorders>
          </w:tcPr>
          <w:p w14:paraId="6AA8E339"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6C21F240" w14:textId="77777777" w:rsidR="00AD71AB" w:rsidRPr="007F662A" w:rsidRDefault="00AD71AB" w:rsidP="0048163E">
            <w:pPr>
              <w:rPr>
                <w:rFonts w:cs="Arial"/>
                <w:szCs w:val="20"/>
              </w:rPr>
            </w:pPr>
          </w:p>
        </w:tc>
      </w:tr>
      <w:tr w:rsidR="002126B7" w:rsidRPr="007F662A" w14:paraId="3A2DDBDC" w14:textId="77777777" w:rsidTr="002112E6">
        <w:trPr>
          <w:trHeight w:val="397"/>
        </w:trPr>
        <w:tc>
          <w:tcPr>
            <w:tcW w:w="10194" w:type="dxa"/>
            <w:shd w:val="clear" w:color="auto" w:fill="1F497D"/>
          </w:tcPr>
          <w:p w14:paraId="4C036B07"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2D4DE268" w14:textId="77777777" w:rsidTr="00AD71AB">
        <w:tc>
          <w:tcPr>
            <w:tcW w:w="10194" w:type="dxa"/>
          </w:tcPr>
          <w:p w14:paraId="0C586B7B" w14:textId="77777777" w:rsidR="00AD71AB" w:rsidRPr="007F662A" w:rsidRDefault="00AD71AB" w:rsidP="0048163E">
            <w:pPr>
              <w:spacing w:after="60" w:line="300" w:lineRule="auto"/>
              <w:rPr>
                <w:rFonts w:cs="Arial"/>
                <w:sz w:val="6"/>
                <w:szCs w:val="6"/>
              </w:rPr>
            </w:pPr>
          </w:p>
          <w:p w14:paraId="371FF805" w14:textId="77777777" w:rsidR="00AD71AB" w:rsidRPr="007F662A" w:rsidRDefault="008D5AEE" w:rsidP="0048163E">
            <w:pPr>
              <w:jc w:val="both"/>
              <w:rPr>
                <w:rFonts w:cs="Arial"/>
              </w:rPr>
            </w:pPr>
            <w:sdt>
              <w:sdtPr>
                <w:rPr>
                  <w:rFonts w:cs="Arial"/>
                </w:rPr>
                <w:id w:val="-137361177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607AA358" w14:textId="77777777" w:rsidR="00AD71AB" w:rsidRPr="007F662A" w:rsidRDefault="008D5AEE" w:rsidP="0048163E">
            <w:pPr>
              <w:jc w:val="both"/>
              <w:rPr>
                <w:rFonts w:cs="Arial"/>
              </w:rPr>
            </w:pPr>
            <w:sdt>
              <w:sdtPr>
                <w:rPr>
                  <w:rFonts w:cs="Arial"/>
                </w:rPr>
                <w:id w:val="-679269221"/>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5BD94467" w14:textId="77777777" w:rsidR="00AD71AB" w:rsidRPr="007F662A" w:rsidRDefault="00AD71AB" w:rsidP="0048163E">
            <w:pPr>
              <w:jc w:val="both"/>
              <w:rPr>
                <w:rFonts w:cs="Arial"/>
              </w:rPr>
            </w:pPr>
          </w:p>
          <w:p w14:paraId="392210AA" w14:textId="77777777" w:rsidR="00AD71AB" w:rsidRPr="007F662A" w:rsidRDefault="00195C12" w:rsidP="0048163E">
            <w:pPr>
              <w:jc w:val="both"/>
              <w:rPr>
                <w:rFonts w:cs="Arial"/>
                <w:b/>
                <w:bCs/>
                <w:u w:val="single"/>
              </w:rPr>
            </w:pPr>
            <w:r w:rsidRPr="007F662A">
              <w:rPr>
                <w:rFonts w:cs="Arial"/>
                <w:b/>
                <w:bCs/>
                <w:u w:val="single"/>
              </w:rPr>
              <w:t>Bewertung/ Kommentar</w:t>
            </w:r>
          </w:p>
          <w:p w14:paraId="6AE61D27" w14:textId="77777777" w:rsidR="00AD71AB" w:rsidRPr="007F662A" w:rsidRDefault="00AD71AB" w:rsidP="0048163E">
            <w:pPr>
              <w:jc w:val="both"/>
              <w:rPr>
                <w:rFonts w:cs="Arial"/>
              </w:rPr>
            </w:pPr>
          </w:p>
          <w:p w14:paraId="18F94161" w14:textId="77777777" w:rsidR="00AD71AB" w:rsidRPr="007F662A" w:rsidRDefault="00AD71AB" w:rsidP="0048163E">
            <w:pPr>
              <w:jc w:val="both"/>
              <w:rPr>
                <w:rFonts w:cs="Arial"/>
                <w:sz w:val="6"/>
              </w:rPr>
            </w:pPr>
          </w:p>
        </w:tc>
      </w:tr>
    </w:tbl>
    <w:p w14:paraId="1FF38427" w14:textId="77777777" w:rsidR="00290F2E" w:rsidRPr="007F662A" w:rsidRDefault="00195C12" w:rsidP="00290F2E">
      <w:pPr>
        <w:pStyle w:val="berschrift2"/>
        <w:rPr>
          <w:sz w:val="24"/>
        </w:rPr>
      </w:pPr>
      <w:bookmarkStart w:id="55" w:name="_Toc156814667"/>
      <w:r w:rsidRPr="007F662A">
        <w:rPr>
          <w:sz w:val="24"/>
        </w:rPr>
        <w:lastRenderedPageBreak/>
        <w:t>II.</w:t>
      </w:r>
      <w:r w:rsidR="00DB4165" w:rsidRPr="007F662A">
        <w:rPr>
          <w:sz w:val="24"/>
        </w:rPr>
        <w:t>3</w:t>
      </w:r>
      <w:r w:rsidRPr="007F662A">
        <w:rPr>
          <w:sz w:val="24"/>
        </w:rPr>
        <w:t>. Anforderungen an die Hebammen</w:t>
      </w:r>
      <w:bookmarkEnd w:id="55"/>
    </w:p>
    <w:p w14:paraId="5C2193DF" w14:textId="77777777" w:rsidR="00290F2E" w:rsidRPr="007F662A" w:rsidRDefault="00195C12" w:rsidP="00FE5345">
      <w:pPr>
        <w:pStyle w:val="berschrift3"/>
      </w:pPr>
      <w:bookmarkStart w:id="56" w:name="_II.3.1_Anzahl_der"/>
      <w:bookmarkStart w:id="57" w:name="_Toc156814668"/>
      <w:bookmarkEnd w:id="56"/>
      <w:r w:rsidRPr="007F662A">
        <w:t>II.</w:t>
      </w:r>
      <w:r w:rsidR="00DB4165" w:rsidRPr="007F662A">
        <w:t>3</w:t>
      </w:r>
      <w:r w:rsidRPr="007F662A">
        <w:t>.1</w:t>
      </w:r>
      <w:r w:rsidR="005F6AC8" w:rsidRPr="007F662A">
        <w:t xml:space="preserve"> Anzahl der Hebammen</w:t>
      </w:r>
      <w:bookmarkEnd w:id="57"/>
    </w:p>
    <w:tbl>
      <w:tblPr>
        <w:tblStyle w:val="Tabellenraster"/>
        <w:tblW w:w="0" w:type="auto"/>
        <w:tblLook w:val="04A0" w:firstRow="1" w:lastRow="0" w:firstColumn="1" w:lastColumn="0" w:noHBand="0" w:noVBand="1"/>
      </w:tblPr>
      <w:tblGrid>
        <w:gridCol w:w="10194"/>
      </w:tblGrid>
      <w:tr w:rsidR="002126B7" w:rsidRPr="007F662A" w14:paraId="2ABD44E8" w14:textId="77777777" w:rsidTr="001F3791">
        <w:trPr>
          <w:trHeight w:hRule="exact" w:val="397"/>
        </w:trPr>
        <w:tc>
          <w:tcPr>
            <w:tcW w:w="10194" w:type="dxa"/>
            <w:shd w:val="clear" w:color="auto" w:fill="1F497D" w:themeFill="text2"/>
            <w:vAlign w:val="center"/>
          </w:tcPr>
          <w:p w14:paraId="0F32CBB3" w14:textId="77777777" w:rsidR="002738AD" w:rsidRPr="007F662A" w:rsidRDefault="00195C12" w:rsidP="00564097">
            <w:pPr>
              <w:rPr>
                <w:rFonts w:cs="Arial"/>
                <w:b/>
                <w:color w:val="FFFFFF" w:themeColor="background1"/>
              </w:rPr>
            </w:pPr>
            <w:r w:rsidRPr="007F662A">
              <w:rPr>
                <w:rFonts w:cs="Arial"/>
                <w:b/>
                <w:color w:val="FFFFFF" w:themeColor="background1"/>
              </w:rPr>
              <w:t>Anforderungen</w:t>
            </w:r>
          </w:p>
        </w:tc>
      </w:tr>
      <w:tr w:rsidR="002126B7" w:rsidRPr="007F662A" w14:paraId="3026A0C2" w14:textId="77777777" w:rsidTr="00822ED4">
        <w:tc>
          <w:tcPr>
            <w:tcW w:w="10194" w:type="dxa"/>
            <w:tcBorders>
              <w:bottom w:val="single" w:sz="4" w:space="0" w:color="auto"/>
            </w:tcBorders>
          </w:tcPr>
          <w:p w14:paraId="3A093892" w14:textId="77777777" w:rsidR="001D4A28" w:rsidRPr="007F662A" w:rsidRDefault="00195C12" w:rsidP="00956C47">
            <w:pPr>
              <w:pStyle w:val="Aufzhl1"/>
              <w:numPr>
                <w:ilvl w:val="0"/>
                <w:numId w:val="0"/>
              </w:numPr>
              <w:spacing w:before="60"/>
              <w:rPr>
                <w:b/>
                <w:bCs/>
              </w:rPr>
            </w:pPr>
            <w:r w:rsidRPr="007F662A">
              <w:rPr>
                <w:b/>
                <w:bCs/>
              </w:rPr>
              <w:t>Hebammen Geburtshilfe</w:t>
            </w:r>
          </w:p>
          <w:p w14:paraId="0ECC0D09" w14:textId="77777777" w:rsidR="001D4A28" w:rsidRPr="007F662A" w:rsidRDefault="001D4A28" w:rsidP="00ED2715">
            <w:pPr>
              <w:pStyle w:val="Aufzhl1"/>
              <w:numPr>
                <w:ilvl w:val="0"/>
                <w:numId w:val="0"/>
              </w:numPr>
            </w:pPr>
          </w:p>
          <w:p w14:paraId="451CDD7F" w14:textId="7A930639" w:rsidR="00822ED4" w:rsidRPr="007F662A" w:rsidRDefault="00195C12" w:rsidP="00E94040">
            <w:pPr>
              <w:pStyle w:val="Aufzhl1"/>
              <w:numPr>
                <w:ilvl w:val="0"/>
                <w:numId w:val="0"/>
              </w:numPr>
            </w:pPr>
            <w:r w:rsidRPr="007F662A">
              <w:t>Die Anzahl der Hebammen</w:t>
            </w:r>
            <w:r w:rsidRPr="007F662A">
              <w:rPr>
                <w:rStyle w:val="Funotenzeichen"/>
              </w:rPr>
              <w:footnoteReference w:id="6"/>
            </w:r>
            <w:r w:rsidRPr="007F662A">
              <w:t xml:space="preserve"> in der Geburtshilfe ist abhängig von den Geburtenzahlen</w:t>
            </w:r>
            <w:r w:rsidR="00E94040" w:rsidRPr="007F662A">
              <w:t xml:space="preserve">. </w:t>
            </w:r>
            <w:r w:rsidRPr="007F662A">
              <w:t>Ziel für geburtshilfliche Einrichtungen ist eine 1:1 Hebammenbetreuung der Gebärenden.</w:t>
            </w:r>
            <w:r w:rsidRPr="007F662A">
              <w:rPr>
                <w:rStyle w:val="Funotenzeichen"/>
              </w:rPr>
              <w:footnoteReference w:id="7"/>
            </w:r>
            <w:r w:rsidR="00E94040" w:rsidRPr="007F662A">
              <w:t xml:space="preserve"> Bei einer Geburtenzahl von bis zu 600 Geburten p. a. stehen mindestens 5,65 VK </w:t>
            </w:r>
            <w:r w:rsidR="000F36D5" w:rsidRPr="007F662A">
              <w:t>Hebammen-</w:t>
            </w:r>
            <w:r w:rsidR="00E94040" w:rsidRPr="007F662A">
              <w:t>Stellen der Geburtsklinik zur Verfügung.</w:t>
            </w:r>
          </w:p>
          <w:p w14:paraId="7F6A390F" w14:textId="77777777" w:rsidR="00E94040" w:rsidRPr="007F662A" w:rsidRDefault="00195C12" w:rsidP="00E94040">
            <w:pPr>
              <w:pStyle w:val="Aufzhl1"/>
              <w:numPr>
                <w:ilvl w:val="0"/>
                <w:numId w:val="0"/>
              </w:numPr>
            </w:pPr>
            <w:r w:rsidRPr="007F662A">
              <w:t>Bei mehr als 600 Geburten müssen pro zusätzliche 100 Geburten mindestens 0,93 VK weitere Hebammen vorhanden sein.</w:t>
            </w:r>
          </w:p>
          <w:p w14:paraId="291BF22E" w14:textId="77777777" w:rsidR="00822ED4" w:rsidRPr="007F662A" w:rsidRDefault="00822ED4" w:rsidP="00E94040">
            <w:pPr>
              <w:rPr>
                <w:rFonts w:cs="Arial"/>
                <w:szCs w:val="20"/>
              </w:rPr>
            </w:pPr>
          </w:p>
        </w:tc>
      </w:tr>
      <w:tr w:rsidR="002126B7" w:rsidRPr="007F662A" w14:paraId="6436F7F3" w14:textId="77777777" w:rsidTr="00822ED4">
        <w:trPr>
          <w:trHeight w:val="397"/>
        </w:trPr>
        <w:tc>
          <w:tcPr>
            <w:tcW w:w="10194" w:type="dxa"/>
            <w:shd w:val="clear" w:color="auto" w:fill="1F497D"/>
          </w:tcPr>
          <w:p w14:paraId="54F20858" w14:textId="231A76B0" w:rsidR="00AD71AB" w:rsidRPr="007F662A" w:rsidRDefault="00195C12" w:rsidP="0048163E">
            <w:pPr>
              <w:rPr>
                <w:rFonts w:cs="Arial"/>
                <w:b/>
                <w:color w:val="FFFFFF" w:themeColor="background1"/>
              </w:rPr>
            </w:pPr>
            <w:bookmarkStart w:id="58" w:name="_II.3.2_Ärztlich_geleitete"/>
            <w:bookmarkEnd w:id="58"/>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48385D45" w14:textId="77777777" w:rsidTr="00822ED4">
        <w:tc>
          <w:tcPr>
            <w:tcW w:w="10194" w:type="dxa"/>
            <w:tcBorders>
              <w:bottom w:val="single" w:sz="4" w:space="0" w:color="auto"/>
            </w:tcBorders>
          </w:tcPr>
          <w:p w14:paraId="2BD31945"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5C7D266F" w14:textId="77777777" w:rsidR="00AD71AB" w:rsidRPr="007F662A" w:rsidRDefault="00AD71AB" w:rsidP="0048163E">
            <w:pPr>
              <w:rPr>
                <w:rFonts w:cs="Arial"/>
                <w:szCs w:val="20"/>
              </w:rPr>
            </w:pPr>
          </w:p>
        </w:tc>
      </w:tr>
      <w:tr w:rsidR="002126B7" w:rsidRPr="007F662A" w14:paraId="184143F9" w14:textId="77777777" w:rsidTr="00822ED4">
        <w:trPr>
          <w:trHeight w:val="397"/>
        </w:trPr>
        <w:tc>
          <w:tcPr>
            <w:tcW w:w="10194" w:type="dxa"/>
            <w:shd w:val="clear" w:color="auto" w:fill="1F497D"/>
          </w:tcPr>
          <w:p w14:paraId="355EFDF4"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05353CB5" w14:textId="77777777" w:rsidTr="00AD71AB">
        <w:tc>
          <w:tcPr>
            <w:tcW w:w="10194" w:type="dxa"/>
          </w:tcPr>
          <w:p w14:paraId="1AD96221" w14:textId="77777777" w:rsidR="00AD71AB" w:rsidRPr="007F662A" w:rsidRDefault="00AD71AB" w:rsidP="0048163E">
            <w:pPr>
              <w:spacing w:after="60" w:line="300" w:lineRule="auto"/>
              <w:rPr>
                <w:rFonts w:cs="Arial"/>
                <w:sz w:val="6"/>
                <w:szCs w:val="6"/>
              </w:rPr>
            </w:pPr>
          </w:p>
          <w:p w14:paraId="20964815" w14:textId="77777777" w:rsidR="00AD71AB" w:rsidRPr="007F662A" w:rsidRDefault="008D5AEE" w:rsidP="0048163E">
            <w:pPr>
              <w:jc w:val="both"/>
              <w:rPr>
                <w:rFonts w:cs="Arial"/>
              </w:rPr>
            </w:pPr>
            <w:sdt>
              <w:sdtPr>
                <w:rPr>
                  <w:rFonts w:cs="Arial"/>
                </w:rPr>
                <w:id w:val="99684193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40581B08" w14:textId="77777777" w:rsidR="00AD71AB" w:rsidRPr="007F662A" w:rsidRDefault="008D5AEE" w:rsidP="0048163E">
            <w:pPr>
              <w:jc w:val="both"/>
              <w:rPr>
                <w:rFonts w:cs="Arial"/>
              </w:rPr>
            </w:pPr>
            <w:sdt>
              <w:sdtPr>
                <w:rPr>
                  <w:rFonts w:cs="Arial"/>
                </w:rPr>
                <w:id w:val="151880038"/>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0F11CDBD" w14:textId="77777777" w:rsidR="00AD71AB" w:rsidRPr="007F662A" w:rsidRDefault="00AD71AB" w:rsidP="0048163E">
            <w:pPr>
              <w:jc w:val="both"/>
              <w:rPr>
                <w:rFonts w:cs="Arial"/>
              </w:rPr>
            </w:pPr>
          </w:p>
          <w:p w14:paraId="390E783E" w14:textId="77777777" w:rsidR="00AD71AB" w:rsidRPr="007F662A" w:rsidRDefault="00195C12" w:rsidP="0048163E">
            <w:pPr>
              <w:jc w:val="both"/>
              <w:rPr>
                <w:rFonts w:cs="Arial"/>
                <w:b/>
                <w:bCs/>
                <w:u w:val="single"/>
              </w:rPr>
            </w:pPr>
            <w:r w:rsidRPr="007F662A">
              <w:rPr>
                <w:rFonts w:cs="Arial"/>
                <w:b/>
                <w:bCs/>
                <w:u w:val="single"/>
              </w:rPr>
              <w:t>Bewertung/ Kommentar</w:t>
            </w:r>
          </w:p>
          <w:p w14:paraId="7B27BF48" w14:textId="77777777" w:rsidR="00AD71AB" w:rsidRPr="007F662A" w:rsidRDefault="00AD71AB" w:rsidP="0048163E">
            <w:pPr>
              <w:jc w:val="both"/>
              <w:rPr>
                <w:rFonts w:cs="Arial"/>
              </w:rPr>
            </w:pPr>
          </w:p>
          <w:p w14:paraId="3EE2286A" w14:textId="77777777" w:rsidR="00AD71AB" w:rsidRPr="007F662A" w:rsidRDefault="00AD71AB" w:rsidP="0048163E">
            <w:pPr>
              <w:jc w:val="both"/>
              <w:rPr>
                <w:rFonts w:cs="Arial"/>
                <w:sz w:val="6"/>
              </w:rPr>
            </w:pPr>
          </w:p>
        </w:tc>
      </w:tr>
    </w:tbl>
    <w:p w14:paraId="6666A931" w14:textId="77777777" w:rsidR="002738AD" w:rsidRPr="007F662A" w:rsidRDefault="00195C12" w:rsidP="00FE5345">
      <w:pPr>
        <w:pStyle w:val="berschrift3"/>
      </w:pPr>
      <w:bookmarkStart w:id="59" w:name="_Toc156814669"/>
      <w:r w:rsidRPr="007F662A">
        <w:t>II.</w:t>
      </w:r>
      <w:r w:rsidR="00DB4165" w:rsidRPr="007F662A">
        <w:t>3</w:t>
      </w:r>
      <w:r w:rsidRPr="007F662A">
        <w:t>.2</w:t>
      </w:r>
      <w:r w:rsidR="00463429" w:rsidRPr="007F662A">
        <w:t xml:space="preserve"> Ärztlich geleitete Entbindung</w:t>
      </w:r>
      <w:bookmarkEnd w:id="59"/>
    </w:p>
    <w:tbl>
      <w:tblPr>
        <w:tblStyle w:val="Tabellenraster"/>
        <w:tblW w:w="0" w:type="auto"/>
        <w:tblLook w:val="04A0" w:firstRow="1" w:lastRow="0" w:firstColumn="1" w:lastColumn="0" w:noHBand="0" w:noVBand="1"/>
      </w:tblPr>
      <w:tblGrid>
        <w:gridCol w:w="10194"/>
      </w:tblGrid>
      <w:tr w:rsidR="002126B7" w:rsidRPr="007F662A" w14:paraId="3E9024A8" w14:textId="77777777" w:rsidTr="001F3791">
        <w:trPr>
          <w:trHeight w:hRule="exact" w:val="397"/>
        </w:trPr>
        <w:tc>
          <w:tcPr>
            <w:tcW w:w="10194" w:type="dxa"/>
            <w:shd w:val="clear" w:color="auto" w:fill="1F497D" w:themeFill="text2"/>
            <w:vAlign w:val="center"/>
          </w:tcPr>
          <w:p w14:paraId="0B75BAE9" w14:textId="77777777" w:rsidR="002738AD" w:rsidRPr="007F662A" w:rsidRDefault="00195C12" w:rsidP="00564097">
            <w:pPr>
              <w:rPr>
                <w:rFonts w:cs="Arial"/>
                <w:b/>
                <w:color w:val="FFFFFF" w:themeColor="background1"/>
              </w:rPr>
            </w:pPr>
            <w:r w:rsidRPr="007F662A">
              <w:rPr>
                <w:rFonts w:cs="Arial"/>
                <w:b/>
                <w:color w:val="FFFFFF" w:themeColor="background1"/>
              </w:rPr>
              <w:t>Anforderungen</w:t>
            </w:r>
          </w:p>
        </w:tc>
      </w:tr>
      <w:tr w:rsidR="002126B7" w:rsidRPr="007F662A" w14:paraId="17278BF1" w14:textId="77777777" w:rsidTr="00B23CEB">
        <w:tc>
          <w:tcPr>
            <w:tcW w:w="10194" w:type="dxa"/>
            <w:tcBorders>
              <w:bottom w:val="single" w:sz="4" w:space="0" w:color="auto"/>
            </w:tcBorders>
          </w:tcPr>
          <w:p w14:paraId="3ADB1AB9" w14:textId="77777777" w:rsidR="00784BD0" w:rsidRPr="007F662A" w:rsidRDefault="00195C12" w:rsidP="00956C47">
            <w:pPr>
              <w:pStyle w:val="Aufzhl1"/>
              <w:numPr>
                <w:ilvl w:val="0"/>
                <w:numId w:val="0"/>
              </w:numPr>
              <w:spacing w:before="60"/>
            </w:pPr>
            <w:r w:rsidRPr="007F662A">
              <w:t>Die Geburtsklinik stellt eine ärztlich geleitete Entbindung in Kooperation mit einer Hebamme sicher.</w:t>
            </w:r>
          </w:p>
          <w:p w14:paraId="029CEEF2" w14:textId="77777777" w:rsidR="00784BD0" w:rsidRPr="007F662A" w:rsidRDefault="00195C12" w:rsidP="001A5881">
            <w:pPr>
              <w:pStyle w:val="Aufzhl1"/>
              <w:numPr>
                <w:ilvl w:val="0"/>
                <w:numId w:val="0"/>
              </w:numPr>
            </w:pPr>
            <w:r w:rsidRPr="007F662A">
              <w:t>Die Hinzuziehung einer Hebamme ist bei jeder Geburt sichergestellt.</w:t>
            </w:r>
          </w:p>
          <w:p w14:paraId="5987752E" w14:textId="77777777" w:rsidR="00D360FD" w:rsidRPr="007F662A" w:rsidRDefault="00D360FD" w:rsidP="001A5881">
            <w:pPr>
              <w:pStyle w:val="Aufzhl1"/>
              <w:numPr>
                <w:ilvl w:val="0"/>
                <w:numId w:val="0"/>
              </w:numPr>
            </w:pPr>
          </w:p>
          <w:p w14:paraId="3CA7598E" w14:textId="77777777" w:rsidR="00D360FD" w:rsidRPr="007F662A" w:rsidRDefault="00195C12" w:rsidP="001A5881">
            <w:pPr>
              <w:pStyle w:val="Aufzhl1"/>
              <w:numPr>
                <w:ilvl w:val="0"/>
                <w:numId w:val="0"/>
              </w:numPr>
            </w:pPr>
            <w:r w:rsidRPr="007F662A">
              <w:t>Bei einem hebammengeleiteten Kreißsaal liegen schriftliche Regelungen vor, wann ein Arzt hinzuzuziehen ist.</w:t>
            </w:r>
          </w:p>
          <w:p w14:paraId="7B236005" w14:textId="77777777" w:rsidR="002738AD" w:rsidRPr="007F662A" w:rsidRDefault="002738AD" w:rsidP="001A5881">
            <w:pPr>
              <w:rPr>
                <w:rFonts w:cs="Arial"/>
                <w:szCs w:val="20"/>
              </w:rPr>
            </w:pPr>
          </w:p>
        </w:tc>
      </w:tr>
      <w:tr w:rsidR="002126B7" w:rsidRPr="007F662A" w14:paraId="501BE6F9" w14:textId="77777777" w:rsidTr="00B23CEB">
        <w:trPr>
          <w:trHeight w:val="397"/>
        </w:trPr>
        <w:tc>
          <w:tcPr>
            <w:tcW w:w="10194" w:type="dxa"/>
            <w:shd w:val="clear" w:color="auto" w:fill="1F497D"/>
          </w:tcPr>
          <w:p w14:paraId="63305438" w14:textId="6B8338F5" w:rsidR="00AD71AB" w:rsidRPr="007F662A" w:rsidRDefault="00195C12" w:rsidP="0048163E">
            <w:pPr>
              <w:rPr>
                <w:rFonts w:cs="Arial"/>
                <w:b/>
                <w:color w:val="FFFFFF" w:themeColor="background1"/>
              </w:rPr>
            </w:pPr>
            <w:bookmarkStart w:id="60" w:name="_II.3.3_Kreißsaalaufnahme_durch"/>
            <w:bookmarkEnd w:id="60"/>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2A879214" w14:textId="77777777" w:rsidTr="00B23CEB">
        <w:tc>
          <w:tcPr>
            <w:tcW w:w="10194" w:type="dxa"/>
            <w:tcBorders>
              <w:bottom w:val="single" w:sz="4" w:space="0" w:color="auto"/>
            </w:tcBorders>
          </w:tcPr>
          <w:p w14:paraId="5978B73F"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071ACF18" w14:textId="77777777" w:rsidR="00AD71AB" w:rsidRPr="007F662A" w:rsidRDefault="00AD71AB" w:rsidP="0048163E">
            <w:pPr>
              <w:rPr>
                <w:rFonts w:cs="Arial"/>
                <w:szCs w:val="20"/>
              </w:rPr>
            </w:pPr>
          </w:p>
        </w:tc>
      </w:tr>
      <w:tr w:rsidR="002126B7" w:rsidRPr="007F662A" w14:paraId="30BD9194" w14:textId="77777777" w:rsidTr="00B23CEB">
        <w:trPr>
          <w:trHeight w:val="397"/>
        </w:trPr>
        <w:tc>
          <w:tcPr>
            <w:tcW w:w="10194" w:type="dxa"/>
            <w:shd w:val="clear" w:color="auto" w:fill="1F497D"/>
          </w:tcPr>
          <w:p w14:paraId="2DFBD23F"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7CDB36B0" w14:textId="77777777" w:rsidTr="00AD71AB">
        <w:tc>
          <w:tcPr>
            <w:tcW w:w="10194" w:type="dxa"/>
          </w:tcPr>
          <w:p w14:paraId="7386BAAC" w14:textId="77777777" w:rsidR="00AD71AB" w:rsidRPr="007F662A" w:rsidRDefault="00AD71AB" w:rsidP="0048163E">
            <w:pPr>
              <w:spacing w:after="60" w:line="300" w:lineRule="auto"/>
              <w:rPr>
                <w:rFonts w:cs="Arial"/>
                <w:sz w:val="6"/>
                <w:szCs w:val="6"/>
              </w:rPr>
            </w:pPr>
          </w:p>
          <w:p w14:paraId="12B44582" w14:textId="77777777" w:rsidR="00AD71AB" w:rsidRPr="007F662A" w:rsidRDefault="008D5AEE" w:rsidP="0048163E">
            <w:pPr>
              <w:jc w:val="both"/>
              <w:rPr>
                <w:rFonts w:cs="Arial"/>
              </w:rPr>
            </w:pPr>
            <w:sdt>
              <w:sdtPr>
                <w:rPr>
                  <w:rFonts w:cs="Arial"/>
                </w:rPr>
                <w:id w:val="-66601601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28DB4ACB" w14:textId="77777777" w:rsidR="00AD71AB" w:rsidRPr="007F662A" w:rsidRDefault="008D5AEE" w:rsidP="0048163E">
            <w:pPr>
              <w:jc w:val="both"/>
              <w:rPr>
                <w:rFonts w:cs="Arial"/>
              </w:rPr>
            </w:pPr>
            <w:sdt>
              <w:sdtPr>
                <w:rPr>
                  <w:rFonts w:cs="Arial"/>
                </w:rPr>
                <w:id w:val="-212498950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7FD11AEB" w14:textId="77777777" w:rsidR="00AD71AB" w:rsidRPr="007F662A" w:rsidRDefault="00AD71AB" w:rsidP="0048163E">
            <w:pPr>
              <w:jc w:val="both"/>
              <w:rPr>
                <w:rFonts w:cs="Arial"/>
              </w:rPr>
            </w:pPr>
          </w:p>
          <w:p w14:paraId="1402AD06" w14:textId="77777777" w:rsidR="00AD71AB" w:rsidRPr="007F662A" w:rsidRDefault="00195C12" w:rsidP="0048163E">
            <w:pPr>
              <w:jc w:val="both"/>
              <w:rPr>
                <w:rFonts w:cs="Arial"/>
                <w:b/>
                <w:bCs/>
                <w:u w:val="single"/>
              </w:rPr>
            </w:pPr>
            <w:r w:rsidRPr="007F662A">
              <w:rPr>
                <w:rFonts w:cs="Arial"/>
                <w:b/>
                <w:bCs/>
                <w:u w:val="single"/>
              </w:rPr>
              <w:t>Bewertung/ Kommentar</w:t>
            </w:r>
          </w:p>
          <w:p w14:paraId="45B47833" w14:textId="77777777" w:rsidR="00AD71AB" w:rsidRPr="007F662A" w:rsidRDefault="00AD71AB" w:rsidP="0048163E">
            <w:pPr>
              <w:jc w:val="both"/>
              <w:rPr>
                <w:rFonts w:cs="Arial"/>
              </w:rPr>
            </w:pPr>
          </w:p>
          <w:p w14:paraId="37741F22" w14:textId="77777777" w:rsidR="00AD71AB" w:rsidRPr="007F662A" w:rsidRDefault="00AD71AB" w:rsidP="0048163E">
            <w:pPr>
              <w:jc w:val="both"/>
              <w:rPr>
                <w:rFonts w:cs="Arial"/>
                <w:sz w:val="6"/>
              </w:rPr>
            </w:pPr>
          </w:p>
        </w:tc>
      </w:tr>
    </w:tbl>
    <w:p w14:paraId="00CDE7E4" w14:textId="77777777" w:rsidR="002738AD" w:rsidRPr="007F662A" w:rsidRDefault="00195C12" w:rsidP="00FE5345">
      <w:pPr>
        <w:pStyle w:val="berschrift3"/>
      </w:pPr>
      <w:bookmarkStart w:id="61" w:name="_Toc156814670"/>
      <w:r w:rsidRPr="007F662A">
        <w:t>II.</w:t>
      </w:r>
      <w:r w:rsidR="00DB4165" w:rsidRPr="007F662A">
        <w:t>3</w:t>
      </w:r>
      <w:r w:rsidRPr="007F662A">
        <w:t>.3</w:t>
      </w:r>
      <w:r w:rsidR="002A2E7E" w:rsidRPr="007F662A">
        <w:t xml:space="preserve"> Kreißsaalaufnahme durch Arzt</w:t>
      </w:r>
      <w:bookmarkEnd w:id="61"/>
    </w:p>
    <w:tbl>
      <w:tblPr>
        <w:tblStyle w:val="Tabellenraster"/>
        <w:tblW w:w="0" w:type="auto"/>
        <w:tblLook w:val="04A0" w:firstRow="1" w:lastRow="0" w:firstColumn="1" w:lastColumn="0" w:noHBand="0" w:noVBand="1"/>
      </w:tblPr>
      <w:tblGrid>
        <w:gridCol w:w="10194"/>
      </w:tblGrid>
      <w:tr w:rsidR="002126B7" w:rsidRPr="007F662A" w14:paraId="6D62915A" w14:textId="77777777" w:rsidTr="001F3791">
        <w:trPr>
          <w:trHeight w:hRule="exact" w:val="397"/>
        </w:trPr>
        <w:tc>
          <w:tcPr>
            <w:tcW w:w="10194" w:type="dxa"/>
            <w:shd w:val="clear" w:color="auto" w:fill="1F497D" w:themeFill="text2"/>
            <w:vAlign w:val="center"/>
          </w:tcPr>
          <w:p w14:paraId="7645C34E" w14:textId="77777777" w:rsidR="002738AD" w:rsidRPr="007F662A" w:rsidRDefault="00195C12" w:rsidP="00564097">
            <w:pPr>
              <w:rPr>
                <w:rFonts w:cs="Arial"/>
                <w:b/>
                <w:color w:val="FFFFFF" w:themeColor="background1"/>
              </w:rPr>
            </w:pPr>
            <w:r w:rsidRPr="007F662A">
              <w:rPr>
                <w:rFonts w:cs="Arial"/>
                <w:b/>
                <w:color w:val="FFFFFF" w:themeColor="background1"/>
              </w:rPr>
              <w:t>Anforderungen</w:t>
            </w:r>
          </w:p>
        </w:tc>
      </w:tr>
      <w:tr w:rsidR="002126B7" w:rsidRPr="007F662A" w14:paraId="28274EF8" w14:textId="77777777" w:rsidTr="00B23CEB">
        <w:tc>
          <w:tcPr>
            <w:tcW w:w="10194" w:type="dxa"/>
            <w:tcBorders>
              <w:bottom w:val="single" w:sz="4" w:space="0" w:color="auto"/>
            </w:tcBorders>
          </w:tcPr>
          <w:p w14:paraId="796F2566" w14:textId="13C69E35" w:rsidR="008F2476" w:rsidRPr="007F662A" w:rsidRDefault="00195C12" w:rsidP="00956C47">
            <w:pPr>
              <w:pStyle w:val="Aufzhl1"/>
              <w:numPr>
                <w:ilvl w:val="0"/>
                <w:numId w:val="0"/>
              </w:numPr>
              <w:spacing w:before="60"/>
            </w:pPr>
            <w:r w:rsidRPr="007F662A">
              <w:t xml:space="preserve">Die Kreißsaalaufnahme muss durch einen </w:t>
            </w:r>
            <w:r w:rsidR="00F35FCA" w:rsidRPr="007F662A">
              <w:t xml:space="preserve">Arzt oder </w:t>
            </w:r>
            <w:r w:rsidR="00BA7B24" w:rsidRPr="007F662A">
              <w:t xml:space="preserve">einer </w:t>
            </w:r>
            <w:r w:rsidR="00F35FCA" w:rsidRPr="007F662A">
              <w:t>Hebamme</w:t>
            </w:r>
            <w:r w:rsidRPr="007F662A">
              <w:t xml:space="preserve"> erfolgen.</w:t>
            </w:r>
          </w:p>
          <w:p w14:paraId="37FAB610" w14:textId="77777777" w:rsidR="008F0747" w:rsidRPr="007F662A" w:rsidRDefault="008F0747" w:rsidP="00F35FCA">
            <w:pPr>
              <w:rPr>
                <w:rFonts w:cs="Arial"/>
                <w:szCs w:val="20"/>
              </w:rPr>
            </w:pPr>
          </w:p>
        </w:tc>
      </w:tr>
      <w:tr w:rsidR="002126B7" w:rsidRPr="007F662A" w14:paraId="21914D6D" w14:textId="77777777" w:rsidTr="00B23CEB">
        <w:trPr>
          <w:trHeight w:val="397"/>
        </w:trPr>
        <w:tc>
          <w:tcPr>
            <w:tcW w:w="10194" w:type="dxa"/>
            <w:shd w:val="clear" w:color="auto" w:fill="1F497D"/>
          </w:tcPr>
          <w:p w14:paraId="070D3AB1" w14:textId="6D4331BA" w:rsidR="00AD71AB" w:rsidRPr="007F662A" w:rsidRDefault="00195C12" w:rsidP="0048163E">
            <w:pPr>
              <w:rPr>
                <w:rFonts w:cs="Arial"/>
                <w:b/>
                <w:color w:val="FFFFFF" w:themeColor="background1"/>
              </w:rPr>
            </w:pPr>
            <w:bookmarkStart w:id="62" w:name="_II.3.4_Hauptamtliche_Leitung"/>
            <w:bookmarkEnd w:id="62"/>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12CB12F3" w14:textId="77777777" w:rsidTr="00B23CEB">
        <w:tc>
          <w:tcPr>
            <w:tcW w:w="10194" w:type="dxa"/>
            <w:tcBorders>
              <w:bottom w:val="single" w:sz="4" w:space="0" w:color="auto"/>
            </w:tcBorders>
          </w:tcPr>
          <w:p w14:paraId="5E54201E"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5C6110B7" w14:textId="77777777" w:rsidR="00AD71AB" w:rsidRPr="007F662A" w:rsidRDefault="00AD71AB" w:rsidP="0048163E">
            <w:pPr>
              <w:rPr>
                <w:rFonts w:cs="Arial"/>
                <w:szCs w:val="20"/>
              </w:rPr>
            </w:pPr>
          </w:p>
        </w:tc>
      </w:tr>
      <w:tr w:rsidR="002126B7" w:rsidRPr="007F662A" w14:paraId="6591002D" w14:textId="77777777" w:rsidTr="00B23CEB">
        <w:trPr>
          <w:trHeight w:val="397"/>
        </w:trPr>
        <w:tc>
          <w:tcPr>
            <w:tcW w:w="10194" w:type="dxa"/>
            <w:shd w:val="clear" w:color="auto" w:fill="1F497D"/>
          </w:tcPr>
          <w:p w14:paraId="13A2BF49"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52C8A332" w14:textId="77777777" w:rsidTr="00AD71AB">
        <w:tc>
          <w:tcPr>
            <w:tcW w:w="10194" w:type="dxa"/>
          </w:tcPr>
          <w:p w14:paraId="06C0A215" w14:textId="77777777" w:rsidR="00AD71AB" w:rsidRPr="007F662A" w:rsidRDefault="00AD71AB" w:rsidP="0048163E">
            <w:pPr>
              <w:spacing w:after="60" w:line="300" w:lineRule="auto"/>
              <w:rPr>
                <w:rFonts w:cs="Arial"/>
                <w:sz w:val="6"/>
                <w:szCs w:val="6"/>
              </w:rPr>
            </w:pPr>
          </w:p>
          <w:p w14:paraId="2716AA0A" w14:textId="77777777" w:rsidR="00AD71AB" w:rsidRPr="007F662A" w:rsidRDefault="008D5AEE" w:rsidP="0048163E">
            <w:pPr>
              <w:jc w:val="both"/>
              <w:rPr>
                <w:rFonts w:cs="Arial"/>
              </w:rPr>
            </w:pPr>
            <w:sdt>
              <w:sdtPr>
                <w:rPr>
                  <w:rFonts w:cs="Arial"/>
                </w:rPr>
                <w:id w:val="-895589403"/>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2B861421" w14:textId="77777777" w:rsidR="00AD71AB" w:rsidRPr="007F662A" w:rsidRDefault="008D5AEE" w:rsidP="0048163E">
            <w:pPr>
              <w:jc w:val="both"/>
              <w:rPr>
                <w:rFonts w:cs="Arial"/>
              </w:rPr>
            </w:pPr>
            <w:sdt>
              <w:sdtPr>
                <w:rPr>
                  <w:rFonts w:cs="Arial"/>
                </w:rPr>
                <w:id w:val="-166191398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51BF0F4D" w14:textId="77777777" w:rsidR="00AD71AB" w:rsidRPr="007F662A" w:rsidRDefault="00AD71AB" w:rsidP="0048163E">
            <w:pPr>
              <w:jc w:val="both"/>
              <w:rPr>
                <w:rFonts w:cs="Arial"/>
              </w:rPr>
            </w:pPr>
          </w:p>
          <w:p w14:paraId="29BAEA98" w14:textId="77777777" w:rsidR="00AD71AB" w:rsidRPr="007F662A" w:rsidRDefault="00195C12" w:rsidP="0048163E">
            <w:pPr>
              <w:jc w:val="both"/>
              <w:rPr>
                <w:rFonts w:cs="Arial"/>
                <w:b/>
                <w:bCs/>
                <w:u w:val="single"/>
              </w:rPr>
            </w:pPr>
            <w:r w:rsidRPr="007F662A">
              <w:rPr>
                <w:rFonts w:cs="Arial"/>
                <w:b/>
                <w:bCs/>
                <w:u w:val="single"/>
              </w:rPr>
              <w:t>Bewertung/ Kommentar</w:t>
            </w:r>
          </w:p>
          <w:p w14:paraId="02C69919" w14:textId="77777777" w:rsidR="00AD71AB" w:rsidRPr="007F662A" w:rsidRDefault="00AD71AB" w:rsidP="0048163E">
            <w:pPr>
              <w:jc w:val="both"/>
              <w:rPr>
                <w:rFonts w:cs="Arial"/>
              </w:rPr>
            </w:pPr>
          </w:p>
          <w:p w14:paraId="17EBF953" w14:textId="77777777" w:rsidR="00AD71AB" w:rsidRPr="007F662A" w:rsidRDefault="00AD71AB" w:rsidP="0048163E">
            <w:pPr>
              <w:jc w:val="both"/>
              <w:rPr>
                <w:rFonts w:cs="Arial"/>
                <w:sz w:val="6"/>
              </w:rPr>
            </w:pPr>
          </w:p>
        </w:tc>
      </w:tr>
    </w:tbl>
    <w:p w14:paraId="76298EED" w14:textId="77777777" w:rsidR="002738AD" w:rsidRPr="007F662A" w:rsidRDefault="00195C12" w:rsidP="00FE5345">
      <w:pPr>
        <w:pStyle w:val="berschrift3"/>
      </w:pPr>
      <w:bookmarkStart w:id="63" w:name="_Toc156814671"/>
      <w:r w:rsidRPr="007F662A">
        <w:lastRenderedPageBreak/>
        <w:t>II.</w:t>
      </w:r>
      <w:r w:rsidR="00DB4165" w:rsidRPr="007F662A">
        <w:t>3</w:t>
      </w:r>
      <w:r w:rsidRPr="007F662A">
        <w:t>.4</w:t>
      </w:r>
      <w:r w:rsidR="002A2E7E" w:rsidRPr="007F662A">
        <w:t xml:space="preserve"> Hauptamtliche Leitung des Kreißsaales</w:t>
      </w:r>
      <w:bookmarkEnd w:id="63"/>
    </w:p>
    <w:tbl>
      <w:tblPr>
        <w:tblStyle w:val="Tabellenraster"/>
        <w:tblW w:w="0" w:type="auto"/>
        <w:tblLook w:val="04A0" w:firstRow="1" w:lastRow="0" w:firstColumn="1" w:lastColumn="0" w:noHBand="0" w:noVBand="1"/>
      </w:tblPr>
      <w:tblGrid>
        <w:gridCol w:w="10194"/>
      </w:tblGrid>
      <w:tr w:rsidR="002126B7" w:rsidRPr="007F662A" w14:paraId="138227D9" w14:textId="77777777" w:rsidTr="001F3791">
        <w:trPr>
          <w:trHeight w:hRule="exact" w:val="397"/>
        </w:trPr>
        <w:tc>
          <w:tcPr>
            <w:tcW w:w="10194" w:type="dxa"/>
            <w:shd w:val="clear" w:color="auto" w:fill="1F497D" w:themeFill="text2"/>
            <w:vAlign w:val="center"/>
          </w:tcPr>
          <w:p w14:paraId="335D0B2A" w14:textId="77777777" w:rsidR="002738AD" w:rsidRPr="007F662A" w:rsidRDefault="00195C12" w:rsidP="00564097">
            <w:pPr>
              <w:rPr>
                <w:rFonts w:cs="Arial"/>
                <w:b/>
                <w:color w:val="FFFFFF" w:themeColor="background1"/>
              </w:rPr>
            </w:pPr>
            <w:r w:rsidRPr="007F662A">
              <w:rPr>
                <w:rFonts w:cs="Arial"/>
                <w:b/>
                <w:color w:val="FFFFFF" w:themeColor="background1"/>
              </w:rPr>
              <w:t>Anforderungen</w:t>
            </w:r>
          </w:p>
        </w:tc>
      </w:tr>
      <w:tr w:rsidR="002126B7" w:rsidRPr="007F662A" w14:paraId="465862D8" w14:textId="77777777" w:rsidTr="008F0747">
        <w:tc>
          <w:tcPr>
            <w:tcW w:w="10194" w:type="dxa"/>
            <w:tcBorders>
              <w:bottom w:val="single" w:sz="4" w:space="0" w:color="auto"/>
            </w:tcBorders>
          </w:tcPr>
          <w:p w14:paraId="033F5E4B" w14:textId="77777777" w:rsidR="00706B92" w:rsidRPr="007F662A" w:rsidRDefault="00195C12" w:rsidP="00956C47">
            <w:pPr>
              <w:pStyle w:val="Aufzhl1"/>
              <w:spacing w:before="60"/>
            </w:pPr>
            <w:r w:rsidRPr="007F662A">
              <w:t>Die hebammenhilfliche</w:t>
            </w:r>
            <w:r w:rsidRPr="007F662A">
              <w:rPr>
                <w:b/>
              </w:rPr>
              <w:t xml:space="preserve"> </w:t>
            </w:r>
            <w:r w:rsidRPr="007F662A">
              <w:rPr>
                <w:bCs/>
              </w:rPr>
              <w:t>Leitung des Kreißsaales ist einer Hebamme</w:t>
            </w:r>
            <w:r w:rsidRPr="007F662A">
              <w:t xml:space="preserve"> hauptamtlich</w:t>
            </w:r>
            <w:r w:rsidRPr="007F662A">
              <w:rPr>
                <w:rStyle w:val="Funotenzeichen"/>
              </w:rPr>
              <w:footnoteReference w:id="8"/>
            </w:r>
            <w:r w:rsidRPr="007F662A">
              <w:t xml:space="preserve"> übertragen. Die Übertragung der Leitungsfunktion an eine Beleghebamme ist zulässig.</w:t>
            </w:r>
          </w:p>
          <w:p w14:paraId="3111080A" w14:textId="77777777" w:rsidR="00706B92" w:rsidRPr="007F662A" w:rsidRDefault="00195C12" w:rsidP="00706B92">
            <w:pPr>
              <w:pStyle w:val="Aufzhl1"/>
            </w:pPr>
            <w:r w:rsidRPr="007F662A">
              <w:rPr>
                <w:szCs w:val="22"/>
              </w:rPr>
              <w:t xml:space="preserve">Die nachweislich getroffenen Regelungen (Organisationsstatut) müssen eine sachgerechte Ausübung der Leitungsfunktion, unabhängig von der Art des Beschäftigungsverhältnisses, sicherstellen. </w:t>
            </w:r>
            <w:r w:rsidRPr="007F662A">
              <w:t>Die leitende Hebamme verfügt über eine Leitungsweiterbildung oder hat einen entsprechenden Studiengang absolviert.</w:t>
            </w:r>
          </w:p>
          <w:p w14:paraId="756E223A" w14:textId="2229630E" w:rsidR="001A5881" w:rsidRPr="007F662A" w:rsidRDefault="00195C12" w:rsidP="001A5881">
            <w:pPr>
              <w:pStyle w:val="Aufzhl1"/>
            </w:pPr>
            <w:r w:rsidRPr="007F662A">
              <w:t>Sofern eine Stellvertretung nicht explizit benannt ist</w:t>
            </w:r>
            <w:r w:rsidR="000F36D5" w:rsidRPr="007F662A">
              <w:t>,</w:t>
            </w:r>
            <w:r w:rsidRPr="007F662A">
              <w:t xml:space="preserve"> muss für den Urlaubs-/ Krankheitsfall eine Vertretungsregelung vorliegen.</w:t>
            </w:r>
          </w:p>
          <w:p w14:paraId="1D23FD90" w14:textId="77777777" w:rsidR="00E84470" w:rsidRPr="007F662A" w:rsidRDefault="00195C12" w:rsidP="00956C47">
            <w:pPr>
              <w:pStyle w:val="Aufzhl1"/>
            </w:pPr>
            <w:r w:rsidRPr="007F662A">
              <w:t>Die Aufgaben und Befugnisse der leitenden Hebamme sind schriftlich festgelegt.</w:t>
            </w:r>
          </w:p>
          <w:p w14:paraId="08C345C6" w14:textId="77777777" w:rsidR="00E84470" w:rsidRPr="007F662A" w:rsidRDefault="00E84470" w:rsidP="00956C47">
            <w:pPr>
              <w:rPr>
                <w:rFonts w:cs="Arial"/>
                <w:szCs w:val="20"/>
              </w:rPr>
            </w:pPr>
          </w:p>
        </w:tc>
      </w:tr>
      <w:tr w:rsidR="002126B7" w:rsidRPr="007F662A" w14:paraId="4A10B852" w14:textId="77777777" w:rsidTr="008F0747">
        <w:trPr>
          <w:trHeight w:val="397"/>
        </w:trPr>
        <w:tc>
          <w:tcPr>
            <w:tcW w:w="10194" w:type="dxa"/>
            <w:shd w:val="clear" w:color="auto" w:fill="1F497D"/>
          </w:tcPr>
          <w:p w14:paraId="47D4CEDC" w14:textId="7E879430" w:rsidR="00AD71AB" w:rsidRPr="007F662A" w:rsidRDefault="00195C12" w:rsidP="0048163E">
            <w:pPr>
              <w:rPr>
                <w:rFonts w:cs="Arial"/>
                <w:b/>
                <w:color w:val="FFFFFF" w:themeColor="background1"/>
              </w:rPr>
            </w:pPr>
            <w:bookmarkStart w:id="64" w:name="_II.3.5_24-Stunden-Präsenz_im"/>
            <w:bookmarkEnd w:id="64"/>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0E2B1760" w14:textId="77777777" w:rsidTr="008F0747">
        <w:tc>
          <w:tcPr>
            <w:tcW w:w="10194" w:type="dxa"/>
            <w:tcBorders>
              <w:bottom w:val="single" w:sz="4" w:space="0" w:color="auto"/>
            </w:tcBorders>
          </w:tcPr>
          <w:p w14:paraId="7E7BF8ED"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7509A5D0" w14:textId="77777777" w:rsidR="00AD71AB" w:rsidRPr="007F662A" w:rsidRDefault="00AD71AB" w:rsidP="0048163E">
            <w:pPr>
              <w:rPr>
                <w:rFonts w:cs="Arial"/>
                <w:szCs w:val="20"/>
              </w:rPr>
            </w:pPr>
          </w:p>
        </w:tc>
      </w:tr>
      <w:tr w:rsidR="002126B7" w:rsidRPr="007F662A" w14:paraId="105BEE83" w14:textId="77777777" w:rsidTr="008F0747">
        <w:trPr>
          <w:trHeight w:val="397"/>
        </w:trPr>
        <w:tc>
          <w:tcPr>
            <w:tcW w:w="10194" w:type="dxa"/>
            <w:shd w:val="clear" w:color="auto" w:fill="1F497D"/>
          </w:tcPr>
          <w:p w14:paraId="262C6643"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666AE742" w14:textId="77777777" w:rsidTr="00AD71AB">
        <w:tc>
          <w:tcPr>
            <w:tcW w:w="10194" w:type="dxa"/>
          </w:tcPr>
          <w:p w14:paraId="31D9C6B9" w14:textId="77777777" w:rsidR="00AD71AB" w:rsidRPr="007F662A" w:rsidRDefault="00AD71AB" w:rsidP="0048163E">
            <w:pPr>
              <w:spacing w:after="60" w:line="300" w:lineRule="auto"/>
              <w:rPr>
                <w:rFonts w:cs="Arial"/>
                <w:sz w:val="6"/>
                <w:szCs w:val="6"/>
              </w:rPr>
            </w:pPr>
          </w:p>
          <w:p w14:paraId="0AA9645A" w14:textId="77777777" w:rsidR="00AD71AB" w:rsidRPr="007F662A" w:rsidRDefault="008D5AEE" w:rsidP="0048163E">
            <w:pPr>
              <w:jc w:val="both"/>
              <w:rPr>
                <w:rFonts w:cs="Arial"/>
              </w:rPr>
            </w:pPr>
            <w:sdt>
              <w:sdtPr>
                <w:rPr>
                  <w:rFonts w:cs="Arial"/>
                </w:rPr>
                <w:id w:val="1328172683"/>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1F7B8C91" w14:textId="77777777" w:rsidR="00AD71AB" w:rsidRPr="007F662A" w:rsidRDefault="008D5AEE" w:rsidP="0048163E">
            <w:pPr>
              <w:jc w:val="both"/>
              <w:rPr>
                <w:rFonts w:cs="Arial"/>
              </w:rPr>
            </w:pPr>
            <w:sdt>
              <w:sdtPr>
                <w:rPr>
                  <w:rFonts w:cs="Arial"/>
                </w:rPr>
                <w:id w:val="197687120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61CC4F2C" w14:textId="77777777" w:rsidR="00AD71AB" w:rsidRPr="007F662A" w:rsidRDefault="00AD71AB" w:rsidP="0048163E">
            <w:pPr>
              <w:jc w:val="both"/>
              <w:rPr>
                <w:rFonts w:cs="Arial"/>
              </w:rPr>
            </w:pPr>
          </w:p>
          <w:p w14:paraId="7606232C" w14:textId="77777777" w:rsidR="00AD71AB" w:rsidRPr="007F662A" w:rsidRDefault="00195C12" w:rsidP="0048163E">
            <w:pPr>
              <w:jc w:val="both"/>
              <w:rPr>
                <w:rFonts w:cs="Arial"/>
                <w:b/>
                <w:bCs/>
                <w:u w:val="single"/>
              </w:rPr>
            </w:pPr>
            <w:r w:rsidRPr="007F662A">
              <w:rPr>
                <w:rFonts w:cs="Arial"/>
                <w:b/>
                <w:bCs/>
                <w:u w:val="single"/>
              </w:rPr>
              <w:t>Bewertung/ Kommentar</w:t>
            </w:r>
          </w:p>
          <w:p w14:paraId="6480472B" w14:textId="77777777" w:rsidR="00AD71AB" w:rsidRPr="007F662A" w:rsidRDefault="00AD71AB" w:rsidP="0048163E">
            <w:pPr>
              <w:jc w:val="both"/>
              <w:rPr>
                <w:rFonts w:cs="Arial"/>
              </w:rPr>
            </w:pPr>
          </w:p>
          <w:p w14:paraId="283723F3" w14:textId="77777777" w:rsidR="00AD71AB" w:rsidRPr="007F662A" w:rsidRDefault="00AD71AB" w:rsidP="0048163E">
            <w:pPr>
              <w:jc w:val="both"/>
              <w:rPr>
                <w:rFonts w:cs="Arial"/>
                <w:sz w:val="6"/>
              </w:rPr>
            </w:pPr>
          </w:p>
        </w:tc>
      </w:tr>
    </w:tbl>
    <w:p w14:paraId="2E36C1D8" w14:textId="77777777" w:rsidR="002738AD" w:rsidRPr="007F662A" w:rsidRDefault="00195C12" w:rsidP="00FE5345">
      <w:pPr>
        <w:pStyle w:val="berschrift3"/>
      </w:pPr>
      <w:bookmarkStart w:id="65" w:name="_Toc156814672"/>
      <w:r w:rsidRPr="007F662A">
        <w:t>II.</w:t>
      </w:r>
      <w:r w:rsidR="00DB4165" w:rsidRPr="007F662A">
        <w:t>3</w:t>
      </w:r>
      <w:r w:rsidRPr="007F662A">
        <w:t>.5</w:t>
      </w:r>
      <w:r w:rsidR="007255AA" w:rsidRPr="007F662A">
        <w:t xml:space="preserve"> 24-Stunden-</w:t>
      </w:r>
      <w:r w:rsidR="000D58BF" w:rsidRPr="007F662A">
        <w:t>Präsenz im Kreißsaal</w:t>
      </w:r>
      <w:bookmarkEnd w:id="65"/>
    </w:p>
    <w:tbl>
      <w:tblPr>
        <w:tblStyle w:val="Tabellenraster"/>
        <w:tblW w:w="0" w:type="auto"/>
        <w:tblLook w:val="04A0" w:firstRow="1" w:lastRow="0" w:firstColumn="1" w:lastColumn="0" w:noHBand="0" w:noVBand="1"/>
      </w:tblPr>
      <w:tblGrid>
        <w:gridCol w:w="10194"/>
      </w:tblGrid>
      <w:tr w:rsidR="002126B7" w:rsidRPr="007F662A" w14:paraId="622E8D74" w14:textId="77777777" w:rsidTr="001F3791">
        <w:trPr>
          <w:trHeight w:hRule="exact" w:val="397"/>
        </w:trPr>
        <w:tc>
          <w:tcPr>
            <w:tcW w:w="10194" w:type="dxa"/>
            <w:shd w:val="clear" w:color="auto" w:fill="1F497D" w:themeFill="text2"/>
            <w:vAlign w:val="center"/>
          </w:tcPr>
          <w:p w14:paraId="05B74068" w14:textId="77777777" w:rsidR="002738AD" w:rsidRPr="007F662A" w:rsidRDefault="00195C12" w:rsidP="00DC3393">
            <w:pPr>
              <w:rPr>
                <w:rFonts w:cs="Arial"/>
                <w:b/>
                <w:color w:val="FFFFFF" w:themeColor="background1"/>
              </w:rPr>
            </w:pPr>
            <w:r w:rsidRPr="007F662A">
              <w:rPr>
                <w:rFonts w:cs="Arial"/>
                <w:b/>
                <w:color w:val="FFFFFF" w:themeColor="background1"/>
              </w:rPr>
              <w:t>Anforderungen</w:t>
            </w:r>
          </w:p>
        </w:tc>
      </w:tr>
      <w:tr w:rsidR="002126B7" w:rsidRPr="007F662A" w14:paraId="527821DE" w14:textId="77777777" w:rsidTr="008F0747">
        <w:tc>
          <w:tcPr>
            <w:tcW w:w="10194" w:type="dxa"/>
            <w:tcBorders>
              <w:bottom w:val="single" w:sz="4" w:space="0" w:color="auto"/>
            </w:tcBorders>
          </w:tcPr>
          <w:p w14:paraId="2EF57368" w14:textId="77777777" w:rsidR="00216B49" w:rsidRPr="007F662A" w:rsidRDefault="00195C12" w:rsidP="00956C47">
            <w:pPr>
              <w:pStyle w:val="Aufzhl1"/>
              <w:numPr>
                <w:ilvl w:val="0"/>
                <w:numId w:val="0"/>
              </w:numPr>
              <w:spacing w:before="60"/>
            </w:pPr>
            <w:r w:rsidRPr="007F662A">
              <w:t>Im Kreißsaal ist die 24-Stunden-Präsenz</w:t>
            </w:r>
            <w:r w:rsidR="000D58BF" w:rsidRPr="007F662A">
              <w:t xml:space="preserve"> </w:t>
            </w:r>
            <w:r w:rsidRPr="007F662A">
              <w:t xml:space="preserve">von mindestens </w:t>
            </w:r>
            <w:r w:rsidR="00F44444" w:rsidRPr="007F662A">
              <w:t>einer</w:t>
            </w:r>
            <w:r w:rsidRPr="007F662A">
              <w:t xml:space="preserve"> Hebamme gewährleistet.</w:t>
            </w:r>
          </w:p>
          <w:p w14:paraId="19593593" w14:textId="77777777" w:rsidR="00F44444" w:rsidRPr="007F662A" w:rsidRDefault="00F44444" w:rsidP="00F44444">
            <w:pPr>
              <w:pStyle w:val="Aufzhl1"/>
              <w:numPr>
                <w:ilvl w:val="0"/>
                <w:numId w:val="0"/>
              </w:numPr>
            </w:pPr>
          </w:p>
          <w:p w14:paraId="0E69053F" w14:textId="77777777" w:rsidR="00F44444" w:rsidRPr="007F662A" w:rsidRDefault="00195C12" w:rsidP="00F44444">
            <w:pPr>
              <w:pStyle w:val="Aufzhl1"/>
              <w:numPr>
                <w:ilvl w:val="0"/>
                <w:numId w:val="0"/>
              </w:numPr>
            </w:pPr>
            <w:r w:rsidRPr="007F662A">
              <w:t>Zusätzlich steht mindestens eine weitere Hebamme im Rufbereitschaftsdienst bzw. von einer anderen Station jederzeit abrufbar zur Verfügung.</w:t>
            </w:r>
          </w:p>
          <w:p w14:paraId="6DFB083E" w14:textId="77777777" w:rsidR="002738AD" w:rsidRPr="007F662A" w:rsidRDefault="002738AD" w:rsidP="00ED2715">
            <w:pPr>
              <w:rPr>
                <w:rFonts w:cs="Arial"/>
                <w:szCs w:val="20"/>
              </w:rPr>
            </w:pPr>
          </w:p>
        </w:tc>
      </w:tr>
      <w:tr w:rsidR="002126B7" w:rsidRPr="007F662A" w14:paraId="62906141" w14:textId="77777777" w:rsidTr="008F0747">
        <w:trPr>
          <w:trHeight w:val="397"/>
        </w:trPr>
        <w:tc>
          <w:tcPr>
            <w:tcW w:w="10194" w:type="dxa"/>
            <w:shd w:val="clear" w:color="auto" w:fill="1F497D"/>
          </w:tcPr>
          <w:p w14:paraId="65B8187D" w14:textId="4BEE981E" w:rsidR="00AD71AB" w:rsidRPr="007F662A" w:rsidRDefault="00195C12" w:rsidP="0048163E">
            <w:pPr>
              <w:rPr>
                <w:rFonts w:cs="Arial"/>
                <w:b/>
                <w:color w:val="FFFFFF" w:themeColor="background1"/>
              </w:rPr>
            </w:pPr>
            <w:bookmarkStart w:id="66" w:name="_II.3.6_Erreichbarkeit_der"/>
            <w:bookmarkEnd w:id="66"/>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1BB063FE" w14:textId="77777777" w:rsidTr="008F0747">
        <w:tc>
          <w:tcPr>
            <w:tcW w:w="10194" w:type="dxa"/>
            <w:tcBorders>
              <w:bottom w:val="single" w:sz="4" w:space="0" w:color="auto"/>
            </w:tcBorders>
          </w:tcPr>
          <w:p w14:paraId="57EFDF64"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2859E4EF" w14:textId="77777777" w:rsidR="00AD71AB" w:rsidRPr="007F662A" w:rsidRDefault="00AD71AB" w:rsidP="0048163E">
            <w:pPr>
              <w:rPr>
                <w:rFonts w:cs="Arial"/>
                <w:szCs w:val="20"/>
              </w:rPr>
            </w:pPr>
          </w:p>
        </w:tc>
      </w:tr>
      <w:tr w:rsidR="002126B7" w:rsidRPr="007F662A" w14:paraId="59D64146" w14:textId="77777777" w:rsidTr="008F0747">
        <w:trPr>
          <w:trHeight w:val="397"/>
        </w:trPr>
        <w:tc>
          <w:tcPr>
            <w:tcW w:w="10194" w:type="dxa"/>
            <w:shd w:val="clear" w:color="auto" w:fill="1F497D"/>
          </w:tcPr>
          <w:p w14:paraId="58F8BF78"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77CAD660" w14:textId="77777777" w:rsidTr="00AD71AB">
        <w:tc>
          <w:tcPr>
            <w:tcW w:w="10194" w:type="dxa"/>
          </w:tcPr>
          <w:p w14:paraId="0B92FCBD" w14:textId="77777777" w:rsidR="00AD71AB" w:rsidRPr="007F662A" w:rsidRDefault="00AD71AB" w:rsidP="0048163E">
            <w:pPr>
              <w:spacing w:after="60" w:line="300" w:lineRule="auto"/>
              <w:rPr>
                <w:rFonts w:cs="Arial"/>
                <w:sz w:val="6"/>
                <w:szCs w:val="6"/>
              </w:rPr>
            </w:pPr>
          </w:p>
          <w:p w14:paraId="20F69E20" w14:textId="77777777" w:rsidR="00AD71AB" w:rsidRPr="007F662A" w:rsidRDefault="008D5AEE" w:rsidP="0048163E">
            <w:pPr>
              <w:jc w:val="both"/>
              <w:rPr>
                <w:rFonts w:cs="Arial"/>
              </w:rPr>
            </w:pPr>
            <w:sdt>
              <w:sdtPr>
                <w:rPr>
                  <w:rFonts w:cs="Arial"/>
                </w:rPr>
                <w:id w:val="29616052"/>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301D05B2" w14:textId="77777777" w:rsidR="00AD71AB" w:rsidRPr="007F662A" w:rsidRDefault="008D5AEE" w:rsidP="0048163E">
            <w:pPr>
              <w:jc w:val="both"/>
              <w:rPr>
                <w:rFonts w:cs="Arial"/>
              </w:rPr>
            </w:pPr>
            <w:sdt>
              <w:sdtPr>
                <w:rPr>
                  <w:rFonts w:cs="Arial"/>
                </w:rPr>
                <w:id w:val="1656256792"/>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64704FDC" w14:textId="77777777" w:rsidR="00AD71AB" w:rsidRPr="007F662A" w:rsidRDefault="00AD71AB" w:rsidP="0048163E">
            <w:pPr>
              <w:jc w:val="both"/>
              <w:rPr>
                <w:rFonts w:cs="Arial"/>
              </w:rPr>
            </w:pPr>
          </w:p>
          <w:p w14:paraId="43B48EBA" w14:textId="77777777" w:rsidR="00AD71AB" w:rsidRPr="007F662A" w:rsidRDefault="00195C12" w:rsidP="0048163E">
            <w:pPr>
              <w:jc w:val="both"/>
              <w:rPr>
                <w:rFonts w:cs="Arial"/>
                <w:b/>
                <w:bCs/>
                <w:u w:val="single"/>
              </w:rPr>
            </w:pPr>
            <w:r w:rsidRPr="007F662A">
              <w:rPr>
                <w:rFonts w:cs="Arial"/>
                <w:b/>
                <w:bCs/>
                <w:u w:val="single"/>
              </w:rPr>
              <w:t>Bewertung/ Kommentar</w:t>
            </w:r>
          </w:p>
          <w:p w14:paraId="00D44D51" w14:textId="77777777" w:rsidR="00AD71AB" w:rsidRPr="007F662A" w:rsidRDefault="00AD71AB" w:rsidP="0048163E">
            <w:pPr>
              <w:jc w:val="both"/>
              <w:rPr>
                <w:rFonts w:cs="Arial"/>
              </w:rPr>
            </w:pPr>
          </w:p>
          <w:p w14:paraId="6BA6C46F" w14:textId="77777777" w:rsidR="00AD71AB" w:rsidRPr="007F662A" w:rsidRDefault="00AD71AB" w:rsidP="0048163E">
            <w:pPr>
              <w:jc w:val="both"/>
              <w:rPr>
                <w:rFonts w:cs="Arial"/>
                <w:sz w:val="6"/>
              </w:rPr>
            </w:pPr>
          </w:p>
        </w:tc>
      </w:tr>
    </w:tbl>
    <w:p w14:paraId="3B8F1697" w14:textId="77777777" w:rsidR="002738AD" w:rsidRPr="007F662A" w:rsidRDefault="00195C12" w:rsidP="00FE5345">
      <w:pPr>
        <w:pStyle w:val="berschrift3"/>
      </w:pPr>
      <w:bookmarkStart w:id="67" w:name="_Toc156814673"/>
      <w:r w:rsidRPr="007F662A">
        <w:t>II.</w:t>
      </w:r>
      <w:r w:rsidR="00DB4165" w:rsidRPr="007F662A">
        <w:t>3</w:t>
      </w:r>
      <w:r w:rsidRPr="007F662A">
        <w:t>.6</w:t>
      </w:r>
      <w:r w:rsidR="00E243E1" w:rsidRPr="007F662A">
        <w:t xml:space="preserve"> Erreichbarkeit der Hebamme</w:t>
      </w:r>
      <w:bookmarkEnd w:id="67"/>
    </w:p>
    <w:tbl>
      <w:tblPr>
        <w:tblStyle w:val="Tabellenraster"/>
        <w:tblW w:w="0" w:type="auto"/>
        <w:tblLook w:val="04A0" w:firstRow="1" w:lastRow="0" w:firstColumn="1" w:lastColumn="0" w:noHBand="0" w:noVBand="1"/>
      </w:tblPr>
      <w:tblGrid>
        <w:gridCol w:w="10194"/>
      </w:tblGrid>
      <w:tr w:rsidR="002126B7" w:rsidRPr="007F662A" w14:paraId="080E40C2" w14:textId="77777777" w:rsidTr="001F3791">
        <w:trPr>
          <w:trHeight w:hRule="exact" w:val="397"/>
        </w:trPr>
        <w:tc>
          <w:tcPr>
            <w:tcW w:w="10194" w:type="dxa"/>
            <w:shd w:val="clear" w:color="auto" w:fill="1F497D" w:themeFill="text2"/>
            <w:vAlign w:val="center"/>
          </w:tcPr>
          <w:p w14:paraId="7B62601D" w14:textId="77777777" w:rsidR="002738AD" w:rsidRPr="007F662A" w:rsidRDefault="00195C12" w:rsidP="00DC3393">
            <w:pPr>
              <w:rPr>
                <w:rFonts w:cs="Arial"/>
                <w:b/>
                <w:color w:val="FFFFFF" w:themeColor="background1"/>
              </w:rPr>
            </w:pPr>
            <w:r w:rsidRPr="007F662A">
              <w:rPr>
                <w:rFonts w:cs="Arial"/>
                <w:b/>
                <w:color w:val="FFFFFF" w:themeColor="background1"/>
              </w:rPr>
              <w:t>Anforderungen</w:t>
            </w:r>
          </w:p>
        </w:tc>
      </w:tr>
      <w:tr w:rsidR="002126B7" w:rsidRPr="007F662A" w14:paraId="780158C4" w14:textId="77777777" w:rsidTr="008F0747">
        <w:tc>
          <w:tcPr>
            <w:tcW w:w="10194" w:type="dxa"/>
            <w:tcBorders>
              <w:bottom w:val="single" w:sz="4" w:space="0" w:color="auto"/>
            </w:tcBorders>
          </w:tcPr>
          <w:p w14:paraId="25D70EA5" w14:textId="77777777" w:rsidR="00A26A00" w:rsidRPr="007F662A" w:rsidRDefault="00195C12" w:rsidP="00956C47">
            <w:pPr>
              <w:pStyle w:val="Aufzhl1"/>
              <w:numPr>
                <w:ilvl w:val="0"/>
                <w:numId w:val="0"/>
              </w:numPr>
              <w:spacing w:before="60"/>
            </w:pPr>
            <w:r w:rsidRPr="007F662A">
              <w:t>Die ständige Erreichbarkeit</w:t>
            </w:r>
            <w:r w:rsidR="003E4D26" w:rsidRPr="007F662A">
              <w:t xml:space="preserve"> </w:t>
            </w:r>
            <w:r w:rsidRPr="007F662A">
              <w:t>einer</w:t>
            </w:r>
            <w:r w:rsidR="003E4D26" w:rsidRPr="007F662A">
              <w:t xml:space="preserve"> </w:t>
            </w:r>
            <w:r w:rsidRPr="007F662A">
              <w:t>Hebamme auf der prä- und postpartalen Station</w:t>
            </w:r>
            <w:r w:rsidR="003E4D26" w:rsidRPr="007F662A">
              <w:t xml:space="preserve"> </w:t>
            </w:r>
            <w:r w:rsidRPr="007F662A">
              <w:t>ist sichergestellt.</w:t>
            </w:r>
          </w:p>
          <w:p w14:paraId="4659A450" w14:textId="77777777" w:rsidR="002738AD" w:rsidRPr="007F662A" w:rsidRDefault="002738AD" w:rsidP="00F44444">
            <w:pPr>
              <w:pStyle w:val="Aufzhl1"/>
              <w:numPr>
                <w:ilvl w:val="0"/>
                <w:numId w:val="0"/>
              </w:numPr>
            </w:pPr>
          </w:p>
        </w:tc>
      </w:tr>
      <w:tr w:rsidR="002126B7" w:rsidRPr="007F662A" w14:paraId="21A6EDB5" w14:textId="77777777" w:rsidTr="008F0747">
        <w:trPr>
          <w:trHeight w:val="397"/>
        </w:trPr>
        <w:tc>
          <w:tcPr>
            <w:tcW w:w="10194" w:type="dxa"/>
            <w:shd w:val="clear" w:color="auto" w:fill="1F497D"/>
          </w:tcPr>
          <w:p w14:paraId="66B750E2" w14:textId="30780FCF" w:rsidR="00AD71AB" w:rsidRPr="007F662A" w:rsidRDefault="00195C12" w:rsidP="0048163E">
            <w:pPr>
              <w:rPr>
                <w:rFonts w:cs="Arial"/>
                <w:b/>
                <w:color w:val="FFFFFF" w:themeColor="background1"/>
              </w:rPr>
            </w:pPr>
            <w:bookmarkStart w:id="68" w:name="_II.3.7_Teilnahme_an"/>
            <w:bookmarkEnd w:id="68"/>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60845180" w14:textId="77777777" w:rsidTr="008F0747">
        <w:tc>
          <w:tcPr>
            <w:tcW w:w="10194" w:type="dxa"/>
            <w:tcBorders>
              <w:bottom w:val="single" w:sz="4" w:space="0" w:color="auto"/>
            </w:tcBorders>
          </w:tcPr>
          <w:p w14:paraId="1BF9F90B" w14:textId="77777777" w:rsidR="00AD71AB" w:rsidRPr="007F662A" w:rsidRDefault="00195C12" w:rsidP="0048163E">
            <w:pPr>
              <w:rPr>
                <w:rFonts w:cs="Arial"/>
                <w:szCs w:val="20"/>
              </w:rPr>
            </w:pPr>
            <w:r w:rsidRPr="007F662A">
              <w:rPr>
                <w:rFonts w:cs="Arial"/>
                <w:szCs w:val="20"/>
              </w:rPr>
              <w:lastRenderedPageBreak/>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5FD3EEFD" w14:textId="77777777" w:rsidR="00AD71AB" w:rsidRPr="007F662A" w:rsidRDefault="00AD71AB" w:rsidP="0048163E">
            <w:pPr>
              <w:rPr>
                <w:rFonts w:cs="Arial"/>
                <w:szCs w:val="20"/>
              </w:rPr>
            </w:pPr>
          </w:p>
        </w:tc>
      </w:tr>
      <w:tr w:rsidR="002126B7" w:rsidRPr="007F662A" w14:paraId="1FB9C3F7" w14:textId="77777777" w:rsidTr="008F0747">
        <w:trPr>
          <w:trHeight w:val="397"/>
        </w:trPr>
        <w:tc>
          <w:tcPr>
            <w:tcW w:w="10194" w:type="dxa"/>
            <w:shd w:val="clear" w:color="auto" w:fill="1F497D"/>
          </w:tcPr>
          <w:p w14:paraId="4F37836D"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02790300" w14:textId="77777777" w:rsidTr="00AD71AB">
        <w:tc>
          <w:tcPr>
            <w:tcW w:w="10194" w:type="dxa"/>
          </w:tcPr>
          <w:p w14:paraId="349FACA1" w14:textId="77777777" w:rsidR="00AD71AB" w:rsidRPr="007F662A" w:rsidRDefault="00AD71AB" w:rsidP="0048163E">
            <w:pPr>
              <w:spacing w:after="60" w:line="300" w:lineRule="auto"/>
              <w:rPr>
                <w:rFonts w:cs="Arial"/>
                <w:sz w:val="6"/>
                <w:szCs w:val="6"/>
              </w:rPr>
            </w:pPr>
          </w:p>
          <w:p w14:paraId="6CAE646B" w14:textId="77777777" w:rsidR="00AD71AB" w:rsidRPr="007F662A" w:rsidRDefault="008D5AEE" w:rsidP="0048163E">
            <w:pPr>
              <w:jc w:val="both"/>
              <w:rPr>
                <w:rFonts w:cs="Arial"/>
              </w:rPr>
            </w:pPr>
            <w:sdt>
              <w:sdtPr>
                <w:rPr>
                  <w:rFonts w:cs="Arial"/>
                </w:rPr>
                <w:id w:val="795881492"/>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794F4518" w14:textId="77777777" w:rsidR="00AD71AB" w:rsidRPr="007F662A" w:rsidRDefault="008D5AEE" w:rsidP="0048163E">
            <w:pPr>
              <w:jc w:val="both"/>
              <w:rPr>
                <w:rFonts w:cs="Arial"/>
              </w:rPr>
            </w:pPr>
            <w:sdt>
              <w:sdtPr>
                <w:rPr>
                  <w:rFonts w:cs="Arial"/>
                </w:rPr>
                <w:id w:val="-943762743"/>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711A9D08" w14:textId="77777777" w:rsidR="00AD71AB" w:rsidRPr="007F662A" w:rsidRDefault="00AD71AB" w:rsidP="0048163E">
            <w:pPr>
              <w:jc w:val="both"/>
              <w:rPr>
                <w:rFonts w:cs="Arial"/>
              </w:rPr>
            </w:pPr>
          </w:p>
          <w:p w14:paraId="25072ABA" w14:textId="77777777" w:rsidR="00AD71AB" w:rsidRPr="007F662A" w:rsidRDefault="00195C12" w:rsidP="0048163E">
            <w:pPr>
              <w:jc w:val="both"/>
              <w:rPr>
                <w:rFonts w:cs="Arial"/>
                <w:b/>
                <w:bCs/>
                <w:u w:val="single"/>
              </w:rPr>
            </w:pPr>
            <w:r w:rsidRPr="007F662A">
              <w:rPr>
                <w:rFonts w:cs="Arial"/>
                <w:b/>
                <w:bCs/>
                <w:u w:val="single"/>
              </w:rPr>
              <w:t>Bewertung/ Kommentar</w:t>
            </w:r>
          </w:p>
          <w:p w14:paraId="1EFEEDED" w14:textId="77777777" w:rsidR="00AD71AB" w:rsidRPr="007F662A" w:rsidRDefault="00AD71AB" w:rsidP="0048163E">
            <w:pPr>
              <w:jc w:val="both"/>
              <w:rPr>
                <w:rFonts w:cs="Arial"/>
              </w:rPr>
            </w:pPr>
          </w:p>
          <w:p w14:paraId="34FA5419" w14:textId="77777777" w:rsidR="00AD71AB" w:rsidRPr="007F662A" w:rsidRDefault="00AD71AB" w:rsidP="0048163E">
            <w:pPr>
              <w:jc w:val="both"/>
              <w:rPr>
                <w:rFonts w:cs="Arial"/>
                <w:sz w:val="6"/>
              </w:rPr>
            </w:pPr>
          </w:p>
        </w:tc>
      </w:tr>
    </w:tbl>
    <w:p w14:paraId="7774C826" w14:textId="77777777" w:rsidR="001A5881" w:rsidRPr="007F662A" w:rsidRDefault="00195C12" w:rsidP="001A5881">
      <w:pPr>
        <w:pStyle w:val="berschrift3"/>
      </w:pPr>
      <w:bookmarkStart w:id="69" w:name="_Toc156814674"/>
      <w:r w:rsidRPr="007F662A">
        <w:t>II.3.7 Teilnahme an internen Fort- und Weiterbildungen</w:t>
      </w:r>
      <w:bookmarkEnd w:id="69"/>
    </w:p>
    <w:tbl>
      <w:tblPr>
        <w:tblStyle w:val="Tabellenraster"/>
        <w:tblW w:w="0" w:type="auto"/>
        <w:tblLook w:val="04A0" w:firstRow="1" w:lastRow="0" w:firstColumn="1" w:lastColumn="0" w:noHBand="0" w:noVBand="1"/>
      </w:tblPr>
      <w:tblGrid>
        <w:gridCol w:w="10194"/>
      </w:tblGrid>
      <w:tr w:rsidR="002126B7" w:rsidRPr="007F662A" w14:paraId="7282DD0D" w14:textId="77777777" w:rsidTr="001F3791">
        <w:trPr>
          <w:trHeight w:hRule="exact" w:val="397"/>
        </w:trPr>
        <w:tc>
          <w:tcPr>
            <w:tcW w:w="10194" w:type="dxa"/>
            <w:shd w:val="clear" w:color="auto" w:fill="1F497D" w:themeFill="text2"/>
            <w:vAlign w:val="center"/>
          </w:tcPr>
          <w:p w14:paraId="562F6001" w14:textId="77777777" w:rsidR="001A5881" w:rsidRPr="007F662A" w:rsidRDefault="00195C12" w:rsidP="0016091B">
            <w:pPr>
              <w:rPr>
                <w:rFonts w:cs="Arial"/>
                <w:b/>
                <w:color w:val="FFFFFF" w:themeColor="background1"/>
              </w:rPr>
            </w:pPr>
            <w:r w:rsidRPr="007F662A">
              <w:rPr>
                <w:rFonts w:cs="Arial"/>
                <w:b/>
                <w:color w:val="FFFFFF" w:themeColor="background1"/>
              </w:rPr>
              <w:t>Anforderungen</w:t>
            </w:r>
          </w:p>
        </w:tc>
      </w:tr>
      <w:tr w:rsidR="002126B7" w:rsidRPr="007F662A" w14:paraId="2F7EEFA8" w14:textId="77777777" w:rsidTr="006C3EA0">
        <w:tc>
          <w:tcPr>
            <w:tcW w:w="10194" w:type="dxa"/>
            <w:tcBorders>
              <w:bottom w:val="single" w:sz="4" w:space="0" w:color="auto"/>
            </w:tcBorders>
          </w:tcPr>
          <w:p w14:paraId="216741FF" w14:textId="77777777" w:rsidR="001A5881" w:rsidRPr="007F662A" w:rsidRDefault="00195C12" w:rsidP="00BA7B24">
            <w:pPr>
              <w:pStyle w:val="Aufzhl1"/>
              <w:numPr>
                <w:ilvl w:val="0"/>
                <w:numId w:val="0"/>
              </w:numPr>
              <w:spacing w:before="60"/>
            </w:pPr>
            <w:r w:rsidRPr="007F662A">
              <w:t>Die Hebammen nehmen regelmäßig an internen Fort- und Weiterbildungsmaßnahmen teil. Dies sind z. B.: Qualitätszirkel, Fall- oder Perinatalkonferenzen.</w:t>
            </w:r>
          </w:p>
          <w:p w14:paraId="115B9A4C" w14:textId="77777777" w:rsidR="001A5881" w:rsidRPr="007F662A" w:rsidRDefault="00195C12" w:rsidP="00BA7B24">
            <w:pPr>
              <w:pStyle w:val="Aufzhl1"/>
              <w:numPr>
                <w:ilvl w:val="0"/>
                <w:numId w:val="0"/>
              </w:numPr>
              <w:spacing w:before="60"/>
            </w:pPr>
            <w:r w:rsidRPr="007F662A">
              <w:t>Die Teilnahmen werden dokumentiert.</w:t>
            </w:r>
          </w:p>
          <w:p w14:paraId="023B141B" w14:textId="77777777" w:rsidR="001A5881" w:rsidRPr="007F662A" w:rsidRDefault="001A5881" w:rsidP="00956C47">
            <w:pPr>
              <w:rPr>
                <w:rFonts w:cs="Arial"/>
                <w:szCs w:val="20"/>
              </w:rPr>
            </w:pPr>
          </w:p>
        </w:tc>
      </w:tr>
      <w:tr w:rsidR="002126B7" w:rsidRPr="007F662A" w14:paraId="6A61BDD6" w14:textId="77777777" w:rsidTr="006C3EA0">
        <w:trPr>
          <w:trHeight w:val="397"/>
        </w:trPr>
        <w:tc>
          <w:tcPr>
            <w:tcW w:w="10194" w:type="dxa"/>
            <w:shd w:val="clear" w:color="auto" w:fill="1F497D"/>
          </w:tcPr>
          <w:p w14:paraId="33BCBB14" w14:textId="5AFFAE63" w:rsidR="00AD71AB" w:rsidRPr="007F662A" w:rsidRDefault="00195C12" w:rsidP="0048163E">
            <w:pPr>
              <w:rPr>
                <w:rFonts w:cs="Arial"/>
                <w:b/>
                <w:color w:val="FFFFFF" w:themeColor="background1"/>
              </w:rPr>
            </w:pPr>
            <w:bookmarkStart w:id="70" w:name="_II.4.1_Professionelle_psychosoziale"/>
            <w:bookmarkStart w:id="71" w:name="_II.4.2_Betreuung_der"/>
            <w:bookmarkEnd w:id="70"/>
            <w:bookmarkEnd w:id="71"/>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3CD55059" w14:textId="77777777" w:rsidTr="006C3EA0">
        <w:tc>
          <w:tcPr>
            <w:tcW w:w="10194" w:type="dxa"/>
            <w:tcBorders>
              <w:bottom w:val="single" w:sz="4" w:space="0" w:color="auto"/>
            </w:tcBorders>
          </w:tcPr>
          <w:p w14:paraId="42BCB733"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5CCCEE0D" w14:textId="77777777" w:rsidR="00AD71AB" w:rsidRPr="007F662A" w:rsidRDefault="00AD71AB" w:rsidP="0048163E">
            <w:pPr>
              <w:rPr>
                <w:rFonts w:cs="Arial"/>
                <w:szCs w:val="20"/>
              </w:rPr>
            </w:pPr>
          </w:p>
        </w:tc>
      </w:tr>
      <w:tr w:rsidR="002126B7" w:rsidRPr="007F662A" w14:paraId="47763BD1" w14:textId="77777777" w:rsidTr="006C3EA0">
        <w:trPr>
          <w:trHeight w:val="397"/>
        </w:trPr>
        <w:tc>
          <w:tcPr>
            <w:tcW w:w="10194" w:type="dxa"/>
            <w:shd w:val="clear" w:color="auto" w:fill="1F497D"/>
          </w:tcPr>
          <w:p w14:paraId="5E784830"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6DF6CFA3" w14:textId="77777777" w:rsidTr="00AD71AB">
        <w:tc>
          <w:tcPr>
            <w:tcW w:w="10194" w:type="dxa"/>
          </w:tcPr>
          <w:p w14:paraId="1DE1ADB9" w14:textId="77777777" w:rsidR="00AD71AB" w:rsidRPr="007F662A" w:rsidRDefault="00AD71AB" w:rsidP="0048163E">
            <w:pPr>
              <w:spacing w:after="60" w:line="300" w:lineRule="auto"/>
              <w:rPr>
                <w:rFonts w:cs="Arial"/>
                <w:sz w:val="6"/>
                <w:szCs w:val="6"/>
              </w:rPr>
            </w:pPr>
          </w:p>
          <w:p w14:paraId="75D26227" w14:textId="77777777" w:rsidR="00AD71AB" w:rsidRPr="007F662A" w:rsidRDefault="008D5AEE" w:rsidP="0048163E">
            <w:pPr>
              <w:jc w:val="both"/>
              <w:rPr>
                <w:rFonts w:cs="Arial"/>
              </w:rPr>
            </w:pPr>
            <w:sdt>
              <w:sdtPr>
                <w:rPr>
                  <w:rFonts w:cs="Arial"/>
                </w:rPr>
                <w:id w:val="-16331354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230C6B1B" w14:textId="77777777" w:rsidR="00AD71AB" w:rsidRPr="007F662A" w:rsidRDefault="008D5AEE" w:rsidP="0048163E">
            <w:pPr>
              <w:jc w:val="both"/>
              <w:rPr>
                <w:rFonts w:cs="Arial"/>
              </w:rPr>
            </w:pPr>
            <w:sdt>
              <w:sdtPr>
                <w:rPr>
                  <w:rFonts w:cs="Arial"/>
                </w:rPr>
                <w:id w:val="2139914946"/>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2E75A4E1" w14:textId="77777777" w:rsidR="00AD71AB" w:rsidRPr="007F662A" w:rsidRDefault="00AD71AB" w:rsidP="0048163E">
            <w:pPr>
              <w:jc w:val="both"/>
              <w:rPr>
                <w:rFonts w:cs="Arial"/>
              </w:rPr>
            </w:pPr>
          </w:p>
          <w:p w14:paraId="72431CCF" w14:textId="77777777" w:rsidR="00AD71AB" w:rsidRPr="007F662A" w:rsidRDefault="00195C12" w:rsidP="0048163E">
            <w:pPr>
              <w:jc w:val="both"/>
              <w:rPr>
                <w:rFonts w:cs="Arial"/>
                <w:b/>
                <w:bCs/>
                <w:u w:val="single"/>
              </w:rPr>
            </w:pPr>
            <w:r w:rsidRPr="007F662A">
              <w:rPr>
                <w:rFonts w:cs="Arial"/>
                <w:b/>
                <w:bCs/>
                <w:u w:val="single"/>
              </w:rPr>
              <w:t>Bewertung/ Kommentar</w:t>
            </w:r>
          </w:p>
          <w:p w14:paraId="13B51F92" w14:textId="77777777" w:rsidR="00AD71AB" w:rsidRPr="007F662A" w:rsidRDefault="00AD71AB" w:rsidP="0048163E">
            <w:pPr>
              <w:jc w:val="both"/>
              <w:rPr>
                <w:rFonts w:cs="Arial"/>
              </w:rPr>
            </w:pPr>
          </w:p>
          <w:p w14:paraId="2688ECF2" w14:textId="77777777" w:rsidR="00AD71AB" w:rsidRPr="007F662A" w:rsidRDefault="00AD71AB" w:rsidP="0048163E">
            <w:pPr>
              <w:jc w:val="both"/>
              <w:rPr>
                <w:rFonts w:cs="Arial"/>
                <w:sz w:val="6"/>
              </w:rPr>
            </w:pPr>
          </w:p>
        </w:tc>
      </w:tr>
    </w:tbl>
    <w:p w14:paraId="3088843F" w14:textId="77777777" w:rsidR="00125535" w:rsidRPr="007F662A" w:rsidRDefault="00195C12" w:rsidP="003C5EB7">
      <w:pPr>
        <w:pStyle w:val="berschrift1"/>
        <w:ind w:right="1132"/>
        <w:rPr>
          <w:sz w:val="24"/>
        </w:rPr>
      </w:pPr>
      <w:bookmarkStart w:id="72" w:name="_Toc156814675"/>
      <w:r w:rsidRPr="007F662A">
        <w:rPr>
          <w:sz w:val="24"/>
        </w:rPr>
        <w:t>III. Ärztliche Betreuung der werdenden Mutter während der Schwangerschaft und der Mutter nach der Geburt sowie des Neugeborenen</w:t>
      </w:r>
      <w:bookmarkEnd w:id="72"/>
    </w:p>
    <w:p w14:paraId="00462B40" w14:textId="77777777" w:rsidR="00125535" w:rsidRPr="007F662A" w:rsidRDefault="00195C12" w:rsidP="009D4282">
      <w:pPr>
        <w:pStyle w:val="berschrift2"/>
        <w:rPr>
          <w:sz w:val="24"/>
        </w:rPr>
      </w:pPr>
      <w:bookmarkStart w:id="73" w:name="_Toc156814676"/>
      <w:r w:rsidRPr="007F662A">
        <w:rPr>
          <w:sz w:val="24"/>
        </w:rPr>
        <w:t>III.</w:t>
      </w:r>
      <w:r w:rsidR="000D55BA" w:rsidRPr="007F662A">
        <w:rPr>
          <w:sz w:val="24"/>
        </w:rPr>
        <w:t>1. Allgemeines</w:t>
      </w:r>
      <w:bookmarkEnd w:id="73"/>
    </w:p>
    <w:p w14:paraId="1EF5D8DF" w14:textId="77777777" w:rsidR="000D55BA" w:rsidRPr="007F662A" w:rsidRDefault="00195C12" w:rsidP="00FE5345">
      <w:pPr>
        <w:pStyle w:val="berschrift3"/>
      </w:pPr>
      <w:bookmarkStart w:id="74" w:name="_III.1.1_Leitlinienkonformes_Handeln"/>
      <w:bookmarkStart w:id="75" w:name="_Toc156814677"/>
      <w:bookmarkEnd w:id="74"/>
      <w:r w:rsidRPr="007F662A">
        <w:t>III.1.1</w:t>
      </w:r>
      <w:r w:rsidR="00EE755F" w:rsidRPr="007F662A">
        <w:t xml:space="preserve"> Leitlinien</w:t>
      </w:r>
      <w:r w:rsidR="00577752" w:rsidRPr="007F662A">
        <w:t>konformes Handeln</w:t>
      </w:r>
      <w:bookmarkEnd w:id="75"/>
    </w:p>
    <w:tbl>
      <w:tblPr>
        <w:tblStyle w:val="Tabellenraster"/>
        <w:tblW w:w="0" w:type="auto"/>
        <w:tblLook w:val="04A0" w:firstRow="1" w:lastRow="0" w:firstColumn="1" w:lastColumn="0" w:noHBand="0" w:noVBand="1"/>
      </w:tblPr>
      <w:tblGrid>
        <w:gridCol w:w="10194"/>
      </w:tblGrid>
      <w:tr w:rsidR="002126B7" w:rsidRPr="007F662A" w14:paraId="4A5A5EE6" w14:textId="77777777" w:rsidTr="001F3791">
        <w:trPr>
          <w:trHeight w:hRule="exact" w:val="397"/>
        </w:trPr>
        <w:tc>
          <w:tcPr>
            <w:tcW w:w="10194" w:type="dxa"/>
            <w:shd w:val="clear" w:color="auto" w:fill="1F497D" w:themeFill="text2"/>
            <w:vAlign w:val="center"/>
          </w:tcPr>
          <w:p w14:paraId="588D9357" w14:textId="77777777" w:rsidR="000D55BA" w:rsidRPr="007F662A" w:rsidRDefault="00195C12" w:rsidP="00173860">
            <w:pPr>
              <w:rPr>
                <w:rFonts w:cs="Arial"/>
                <w:b/>
                <w:color w:val="FFFFFF" w:themeColor="background1"/>
              </w:rPr>
            </w:pPr>
            <w:r w:rsidRPr="007F662A">
              <w:rPr>
                <w:rFonts w:cs="Arial"/>
                <w:b/>
                <w:color w:val="FFFFFF" w:themeColor="background1"/>
              </w:rPr>
              <w:t>Anforderungen</w:t>
            </w:r>
          </w:p>
        </w:tc>
      </w:tr>
      <w:tr w:rsidR="002126B7" w:rsidRPr="007F662A" w14:paraId="4D592659" w14:textId="77777777" w:rsidTr="00062B1C">
        <w:tc>
          <w:tcPr>
            <w:tcW w:w="10194" w:type="dxa"/>
            <w:tcBorders>
              <w:bottom w:val="single" w:sz="4" w:space="0" w:color="auto"/>
            </w:tcBorders>
          </w:tcPr>
          <w:p w14:paraId="07F785C9" w14:textId="77777777" w:rsidR="009D4282" w:rsidRPr="007F662A" w:rsidRDefault="00195C12" w:rsidP="00956C47">
            <w:pPr>
              <w:autoSpaceDE w:val="0"/>
              <w:autoSpaceDN w:val="0"/>
              <w:adjustRightInd w:val="0"/>
              <w:spacing w:before="60"/>
            </w:pPr>
            <w:r w:rsidRPr="007F662A">
              <w:t xml:space="preserve">Bei der </w:t>
            </w:r>
            <w:r w:rsidRPr="007F662A">
              <w:rPr>
                <w:rFonts w:cs="Arial"/>
                <w:color w:val="000000"/>
                <w:szCs w:val="20"/>
              </w:rPr>
              <w:t>Behandlung</w:t>
            </w:r>
            <w:r w:rsidRPr="007F662A">
              <w:t>/ Betreuung der werdenden Mutter während der Schwangerschaft und der Mutter nach der Geburt sowie des Neugeborenen gelten die Leitlinien der Fachgesellschaften (veröffentlicht durch die Arbeitsgemeinschaft der Wissenschaftlichen Medizinischen Fachgesellschaften e.V. (AWMF – www.awmf.org))</w:t>
            </w:r>
          </w:p>
          <w:p w14:paraId="3DD41688" w14:textId="77777777" w:rsidR="009D4282" w:rsidRPr="007F662A" w:rsidRDefault="009D4282" w:rsidP="00ED2715">
            <w:pPr>
              <w:pStyle w:val="Aufzhl1"/>
              <w:numPr>
                <w:ilvl w:val="0"/>
                <w:numId w:val="0"/>
              </w:numPr>
            </w:pPr>
          </w:p>
          <w:p w14:paraId="0C71472F" w14:textId="77777777" w:rsidR="009D4282" w:rsidRPr="007F662A" w:rsidRDefault="00195C12" w:rsidP="00ED2715">
            <w:pPr>
              <w:rPr>
                <w:rFonts w:cs="Arial"/>
                <w:szCs w:val="20"/>
                <w:u w:val="single"/>
              </w:rPr>
            </w:pPr>
            <w:r w:rsidRPr="007F662A">
              <w:rPr>
                <w:rFonts w:cs="Arial"/>
                <w:szCs w:val="20"/>
                <w:u w:val="single"/>
              </w:rPr>
              <w:t>III.1.1.1</w:t>
            </w:r>
          </w:p>
          <w:p w14:paraId="70C49F80" w14:textId="77777777" w:rsidR="009D4282" w:rsidRPr="007F662A" w:rsidRDefault="00195C12" w:rsidP="00ED2715">
            <w:pPr>
              <w:pStyle w:val="Aufzhl1"/>
              <w:numPr>
                <w:ilvl w:val="0"/>
                <w:numId w:val="0"/>
              </w:numPr>
            </w:pPr>
            <w:r w:rsidRPr="007F662A">
              <w:t>Darüber hinaus gelten folgende Leitlinien und Regelungen:</w:t>
            </w:r>
          </w:p>
          <w:p w14:paraId="4227F201" w14:textId="77777777" w:rsidR="009D4282" w:rsidRPr="007F662A" w:rsidRDefault="009D4282" w:rsidP="00ED2715">
            <w:pPr>
              <w:pStyle w:val="Aufzhl1"/>
              <w:numPr>
                <w:ilvl w:val="0"/>
                <w:numId w:val="0"/>
              </w:numPr>
            </w:pPr>
          </w:p>
          <w:p w14:paraId="117BD7A0" w14:textId="77777777" w:rsidR="009D4282" w:rsidRPr="007F662A" w:rsidRDefault="00195C12" w:rsidP="00ED2715">
            <w:pPr>
              <w:pStyle w:val="Aufzhl1"/>
              <w:numPr>
                <w:ilvl w:val="0"/>
                <w:numId w:val="0"/>
              </w:numPr>
            </w:pPr>
            <w:r w:rsidRPr="007F662A">
              <w:t xml:space="preserve">Die Richtlinie des Gemeinsamen Bundesausschuss über die Früherkennung von Krankheiten bei </w:t>
            </w:r>
            <w:r w:rsidR="006C3EA0" w:rsidRPr="007F662A">
              <w:t xml:space="preserve">Kindern </w:t>
            </w:r>
            <w:r w:rsidRPr="007F662A">
              <w:t>("Kinder</w:t>
            </w:r>
            <w:r w:rsidR="002D6AC1" w:rsidRPr="007F662A">
              <w:t>-R</w:t>
            </w:r>
            <w:r w:rsidRPr="007F662A">
              <w:t>ichtlinie"), insbesondere</w:t>
            </w:r>
          </w:p>
          <w:p w14:paraId="570BBEA2" w14:textId="77777777" w:rsidR="009D4282" w:rsidRPr="007F662A" w:rsidRDefault="00195C12" w:rsidP="00ED2715">
            <w:pPr>
              <w:pStyle w:val="Aufzhl1"/>
            </w:pPr>
            <w:r w:rsidRPr="007F662A">
              <w:t>Ausführungen zu U1 und U2</w:t>
            </w:r>
          </w:p>
          <w:p w14:paraId="789D3ED0" w14:textId="77777777" w:rsidR="009D4282" w:rsidRPr="007F662A" w:rsidRDefault="00195C12" w:rsidP="00ED2715">
            <w:pPr>
              <w:pStyle w:val="Aufzhl1"/>
            </w:pPr>
            <w:r w:rsidRPr="007F662A">
              <w:t>Erwe</w:t>
            </w:r>
            <w:r w:rsidR="0002498D" w:rsidRPr="007F662A">
              <w:t>itertes Neugeborenen</w:t>
            </w:r>
            <w:r w:rsidR="00062B1C" w:rsidRPr="007F662A">
              <w:t>-</w:t>
            </w:r>
            <w:r w:rsidR="0002498D" w:rsidRPr="007F662A">
              <w:t>Screening</w:t>
            </w:r>
          </w:p>
          <w:p w14:paraId="437FBC54" w14:textId="77777777" w:rsidR="009D4282" w:rsidRPr="007F662A" w:rsidRDefault="00195C12" w:rsidP="00ED2715">
            <w:pPr>
              <w:pStyle w:val="Aufzhl1"/>
            </w:pPr>
            <w:r w:rsidRPr="007F662A">
              <w:t>Früherkennungsu</w:t>
            </w:r>
            <w:r w:rsidR="0002498D" w:rsidRPr="007F662A">
              <w:t>ntersuchungen von Hörstörungen</w:t>
            </w:r>
          </w:p>
          <w:p w14:paraId="1668CBA5" w14:textId="77777777" w:rsidR="00062B1C" w:rsidRPr="007F662A" w:rsidRDefault="00062B1C" w:rsidP="005671D6">
            <w:pPr>
              <w:rPr>
                <w:rFonts w:cs="Arial"/>
                <w:szCs w:val="20"/>
              </w:rPr>
            </w:pPr>
          </w:p>
        </w:tc>
      </w:tr>
      <w:tr w:rsidR="002126B7" w:rsidRPr="007F662A" w14:paraId="3D30EABE" w14:textId="77777777" w:rsidTr="00062B1C">
        <w:trPr>
          <w:trHeight w:val="397"/>
        </w:trPr>
        <w:tc>
          <w:tcPr>
            <w:tcW w:w="10194" w:type="dxa"/>
            <w:shd w:val="clear" w:color="auto" w:fill="1F497D"/>
          </w:tcPr>
          <w:p w14:paraId="70210104" w14:textId="1AD3E5B5" w:rsidR="00AD71AB" w:rsidRPr="007F662A" w:rsidRDefault="00195C12" w:rsidP="0048163E">
            <w:pPr>
              <w:rPr>
                <w:rFonts w:cs="Arial"/>
                <w:b/>
                <w:color w:val="FFFFFF" w:themeColor="background1"/>
              </w:rPr>
            </w:pPr>
            <w:bookmarkStart w:id="76" w:name="_III.1.2_Notfallsituationen_und"/>
            <w:bookmarkEnd w:id="76"/>
            <w:r w:rsidRPr="007F662A">
              <w:rPr>
                <w:rFonts w:cs="Arial"/>
                <w:b/>
                <w:color w:val="FFFFFF" w:themeColor="background1"/>
              </w:rPr>
              <w:t xml:space="preserve">Beschreibung </w:t>
            </w:r>
            <w:r w:rsidR="004165C6">
              <w:rPr>
                <w:rFonts w:cs="Arial"/>
                <w:b/>
                <w:color w:val="FFFFFF" w:themeColor="background1"/>
              </w:rPr>
              <w:t>Geburtsklinik</w:t>
            </w:r>
          </w:p>
        </w:tc>
      </w:tr>
      <w:tr w:rsidR="002126B7" w:rsidRPr="007F662A" w14:paraId="68E77CA4" w14:textId="77777777" w:rsidTr="00062B1C">
        <w:tc>
          <w:tcPr>
            <w:tcW w:w="10194" w:type="dxa"/>
            <w:tcBorders>
              <w:bottom w:val="single" w:sz="4" w:space="0" w:color="auto"/>
            </w:tcBorders>
          </w:tcPr>
          <w:p w14:paraId="18AA5145"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58FC7A2A" w14:textId="77777777" w:rsidR="00AD71AB" w:rsidRPr="007F662A" w:rsidRDefault="00AD71AB" w:rsidP="0048163E">
            <w:pPr>
              <w:rPr>
                <w:rFonts w:cs="Arial"/>
                <w:szCs w:val="20"/>
              </w:rPr>
            </w:pPr>
          </w:p>
        </w:tc>
      </w:tr>
      <w:tr w:rsidR="002126B7" w:rsidRPr="007F662A" w14:paraId="4F802069" w14:textId="77777777" w:rsidTr="00062B1C">
        <w:trPr>
          <w:trHeight w:val="397"/>
        </w:trPr>
        <w:tc>
          <w:tcPr>
            <w:tcW w:w="10194" w:type="dxa"/>
            <w:shd w:val="clear" w:color="auto" w:fill="1F497D"/>
          </w:tcPr>
          <w:p w14:paraId="13A58230"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469D87BE" w14:textId="77777777" w:rsidTr="00AD71AB">
        <w:tc>
          <w:tcPr>
            <w:tcW w:w="10194" w:type="dxa"/>
          </w:tcPr>
          <w:p w14:paraId="01684619" w14:textId="77777777" w:rsidR="00AD71AB" w:rsidRPr="007F662A" w:rsidRDefault="00AD71AB" w:rsidP="0048163E">
            <w:pPr>
              <w:spacing w:after="60" w:line="300" w:lineRule="auto"/>
              <w:rPr>
                <w:rFonts w:cs="Arial"/>
                <w:sz w:val="6"/>
                <w:szCs w:val="6"/>
              </w:rPr>
            </w:pPr>
          </w:p>
          <w:p w14:paraId="1855DA6B" w14:textId="77777777" w:rsidR="00AD71AB" w:rsidRPr="007F662A" w:rsidRDefault="008D5AEE" w:rsidP="0048163E">
            <w:pPr>
              <w:jc w:val="both"/>
              <w:rPr>
                <w:rFonts w:cs="Arial"/>
              </w:rPr>
            </w:pPr>
            <w:sdt>
              <w:sdtPr>
                <w:rPr>
                  <w:rFonts w:cs="Arial"/>
                </w:rPr>
                <w:id w:val="-1067722036"/>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30A8EA3A" w14:textId="77777777" w:rsidR="00AD71AB" w:rsidRPr="007F662A" w:rsidRDefault="008D5AEE" w:rsidP="0048163E">
            <w:pPr>
              <w:jc w:val="both"/>
              <w:rPr>
                <w:rFonts w:cs="Arial"/>
              </w:rPr>
            </w:pPr>
            <w:sdt>
              <w:sdtPr>
                <w:rPr>
                  <w:rFonts w:cs="Arial"/>
                </w:rPr>
                <w:id w:val="990140390"/>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5B2E909E" w14:textId="77777777" w:rsidR="00AD71AB" w:rsidRPr="007F662A" w:rsidRDefault="00AD71AB" w:rsidP="0048163E">
            <w:pPr>
              <w:jc w:val="both"/>
              <w:rPr>
                <w:rFonts w:cs="Arial"/>
              </w:rPr>
            </w:pPr>
          </w:p>
          <w:p w14:paraId="246EE1EB" w14:textId="77777777" w:rsidR="00AD71AB" w:rsidRPr="007F662A" w:rsidRDefault="00195C12" w:rsidP="0048163E">
            <w:pPr>
              <w:jc w:val="both"/>
              <w:rPr>
                <w:rFonts w:cs="Arial"/>
                <w:b/>
                <w:bCs/>
                <w:u w:val="single"/>
              </w:rPr>
            </w:pPr>
            <w:r w:rsidRPr="007F662A">
              <w:rPr>
                <w:rFonts w:cs="Arial"/>
                <w:b/>
                <w:bCs/>
                <w:u w:val="single"/>
              </w:rPr>
              <w:t>Bewertung/ Kommentar</w:t>
            </w:r>
          </w:p>
          <w:p w14:paraId="4CDDAE5D" w14:textId="77777777" w:rsidR="00AD71AB" w:rsidRPr="007F662A" w:rsidRDefault="00AD71AB" w:rsidP="0048163E">
            <w:pPr>
              <w:jc w:val="both"/>
              <w:rPr>
                <w:rFonts w:cs="Arial"/>
              </w:rPr>
            </w:pPr>
          </w:p>
          <w:p w14:paraId="6F771640" w14:textId="77777777" w:rsidR="00AD71AB" w:rsidRPr="007F662A" w:rsidRDefault="00AD71AB" w:rsidP="0048163E">
            <w:pPr>
              <w:jc w:val="both"/>
              <w:rPr>
                <w:rFonts w:cs="Arial"/>
                <w:sz w:val="6"/>
              </w:rPr>
            </w:pPr>
          </w:p>
        </w:tc>
      </w:tr>
    </w:tbl>
    <w:p w14:paraId="246D4C7B" w14:textId="77777777" w:rsidR="009D4282" w:rsidRPr="007F662A" w:rsidRDefault="00195C12" w:rsidP="00FE5345">
      <w:pPr>
        <w:pStyle w:val="berschrift3"/>
      </w:pPr>
      <w:bookmarkStart w:id="77" w:name="_Toc156814678"/>
      <w:r w:rsidRPr="007F662A">
        <w:lastRenderedPageBreak/>
        <w:t>III.1.2</w:t>
      </w:r>
      <w:r w:rsidR="00577752" w:rsidRPr="007F662A">
        <w:t xml:space="preserve"> Notfallsituationen</w:t>
      </w:r>
      <w:r w:rsidR="007A7EBA" w:rsidRPr="007F662A">
        <w:t xml:space="preserve"> </w:t>
      </w:r>
      <w:r w:rsidR="007A7EBA" w:rsidRPr="007F662A">
        <w:rPr>
          <w:rFonts w:cs="Arial"/>
          <w:szCs w:val="20"/>
        </w:rPr>
        <w:t>und typische Behandlungssituationen</w:t>
      </w:r>
      <w:bookmarkEnd w:id="77"/>
    </w:p>
    <w:tbl>
      <w:tblPr>
        <w:tblStyle w:val="Tabellenraster"/>
        <w:tblW w:w="0" w:type="auto"/>
        <w:tblLook w:val="04A0" w:firstRow="1" w:lastRow="0" w:firstColumn="1" w:lastColumn="0" w:noHBand="0" w:noVBand="1"/>
      </w:tblPr>
      <w:tblGrid>
        <w:gridCol w:w="10194"/>
      </w:tblGrid>
      <w:tr w:rsidR="002126B7" w:rsidRPr="007F662A" w14:paraId="171271C3" w14:textId="77777777" w:rsidTr="001F3791">
        <w:trPr>
          <w:trHeight w:hRule="exact" w:val="397"/>
        </w:trPr>
        <w:tc>
          <w:tcPr>
            <w:tcW w:w="10194" w:type="dxa"/>
            <w:tcBorders>
              <w:bottom w:val="single" w:sz="4" w:space="0" w:color="auto"/>
            </w:tcBorders>
            <w:shd w:val="clear" w:color="auto" w:fill="1F497D" w:themeFill="text2"/>
            <w:vAlign w:val="center"/>
          </w:tcPr>
          <w:p w14:paraId="101BD6F7" w14:textId="77777777" w:rsidR="009D4282" w:rsidRPr="007F662A" w:rsidRDefault="00195C12" w:rsidP="00173860">
            <w:pPr>
              <w:rPr>
                <w:rFonts w:cs="Arial"/>
                <w:b/>
                <w:color w:val="FFFFFF" w:themeColor="background1"/>
              </w:rPr>
            </w:pPr>
            <w:r w:rsidRPr="007F662A">
              <w:rPr>
                <w:rFonts w:cs="Arial"/>
                <w:b/>
                <w:color w:val="FFFFFF" w:themeColor="background1"/>
              </w:rPr>
              <w:t>Anforderungen</w:t>
            </w:r>
          </w:p>
        </w:tc>
      </w:tr>
      <w:tr w:rsidR="002126B7" w:rsidRPr="007F662A" w14:paraId="2110F27C" w14:textId="77777777" w:rsidTr="004A4C1D">
        <w:tc>
          <w:tcPr>
            <w:tcW w:w="10194" w:type="dxa"/>
            <w:tcBorders>
              <w:bottom w:val="single" w:sz="4" w:space="0" w:color="auto"/>
            </w:tcBorders>
            <w:shd w:val="clear" w:color="auto" w:fill="auto"/>
          </w:tcPr>
          <w:p w14:paraId="39A309E0" w14:textId="2BC635D4" w:rsidR="00787A27" w:rsidRPr="007F662A" w:rsidRDefault="00195C12" w:rsidP="00956C47">
            <w:pPr>
              <w:autoSpaceDE w:val="0"/>
              <w:autoSpaceDN w:val="0"/>
              <w:adjustRightInd w:val="0"/>
              <w:spacing w:before="60"/>
            </w:pPr>
            <w:r w:rsidRPr="007F662A">
              <w:t xml:space="preserve">Zu Notfallsituationen und typischen medizinischen Behandlungssituationen existieren </w:t>
            </w:r>
            <w:r w:rsidRPr="007F662A">
              <w:rPr>
                <w:rFonts w:cs="Arial"/>
                <w:color w:val="000000"/>
                <w:szCs w:val="20"/>
              </w:rPr>
              <w:t>klinikinterne</w:t>
            </w:r>
            <w:r w:rsidRPr="007F662A">
              <w:t xml:space="preserve"> schriftliche Verfahrensanweisungen, die den dafür relevanten Mitarbeitern bekannt sind.</w:t>
            </w:r>
          </w:p>
          <w:p w14:paraId="3EBEAD84" w14:textId="77777777" w:rsidR="005671D6" w:rsidRPr="007F662A" w:rsidRDefault="00195C12" w:rsidP="00956C47">
            <w:pPr>
              <w:autoSpaceDE w:val="0"/>
              <w:autoSpaceDN w:val="0"/>
              <w:adjustRightInd w:val="0"/>
              <w:spacing w:before="60"/>
            </w:pPr>
            <w:r w:rsidRPr="007F662A">
              <w:t>Es existieren für mindestens folgende Konstellationen/ Verfahren schriftliche Regelungen/ Vorgaben:</w:t>
            </w:r>
          </w:p>
          <w:p w14:paraId="3413844F" w14:textId="77777777" w:rsidR="005671D6" w:rsidRPr="007F662A" w:rsidRDefault="00195C12" w:rsidP="006B7135">
            <w:pPr>
              <w:pStyle w:val="Aufzhl1"/>
            </w:pPr>
            <w:r w:rsidRPr="007F662A">
              <w:t>Schulterdystokie</w:t>
            </w:r>
          </w:p>
          <w:p w14:paraId="6BC79EFE" w14:textId="77777777" w:rsidR="005671D6" w:rsidRPr="007F662A" w:rsidRDefault="00195C12" w:rsidP="006B7135">
            <w:pPr>
              <w:pStyle w:val="Aufzhl1"/>
            </w:pPr>
            <w:r w:rsidRPr="007F662A">
              <w:t>Peripartale Blutung</w:t>
            </w:r>
          </w:p>
          <w:p w14:paraId="642B5D5F" w14:textId="77777777" w:rsidR="005671D6" w:rsidRPr="007F662A" w:rsidRDefault="00195C12" w:rsidP="006B7135">
            <w:pPr>
              <w:pStyle w:val="Aufzhl1"/>
            </w:pPr>
            <w:r w:rsidRPr="007F662A">
              <w:t>Fruchtwasserembolie</w:t>
            </w:r>
          </w:p>
          <w:p w14:paraId="6EAA0350" w14:textId="154B75DE" w:rsidR="005671D6" w:rsidRPr="007F662A" w:rsidRDefault="00195C12" w:rsidP="006B7135">
            <w:pPr>
              <w:pStyle w:val="Aufzhl1"/>
            </w:pPr>
            <w:r w:rsidRPr="007F662A">
              <w:t>Lokalanästhetika-Intoxikation</w:t>
            </w:r>
          </w:p>
          <w:p w14:paraId="0B4E134B" w14:textId="77777777" w:rsidR="005671D6" w:rsidRPr="007F662A" w:rsidRDefault="00195C12" w:rsidP="006B7135">
            <w:pPr>
              <w:pStyle w:val="Aufzhl1"/>
            </w:pPr>
            <w:r w:rsidRPr="007F662A">
              <w:t>Reanimation Schwangerer</w:t>
            </w:r>
          </w:p>
          <w:p w14:paraId="4D46E835" w14:textId="77777777" w:rsidR="005671D6" w:rsidRPr="007F662A" w:rsidRDefault="00195C12" w:rsidP="006B7135">
            <w:pPr>
              <w:pStyle w:val="Aufzhl1"/>
            </w:pPr>
            <w:r w:rsidRPr="007F662A">
              <w:t>Eklampsie</w:t>
            </w:r>
          </w:p>
          <w:p w14:paraId="24418213" w14:textId="0ED3EED5" w:rsidR="005671D6" w:rsidRDefault="00195C12" w:rsidP="004165C6">
            <w:pPr>
              <w:pStyle w:val="Aufzhl1"/>
            </w:pPr>
            <w:r w:rsidRPr="007F662A">
              <w:t>Peridurale/ spinale Anästhesie und Analgesie</w:t>
            </w:r>
          </w:p>
          <w:p w14:paraId="499F2107" w14:textId="78C2EE18" w:rsidR="004165C6" w:rsidRPr="007F662A" w:rsidRDefault="004165C6" w:rsidP="004165C6">
            <w:pPr>
              <w:pStyle w:val="Aufzhl1"/>
            </w:pPr>
            <w:r w:rsidRPr="007F662A">
              <w:t>Prophylaxe und Therapie des postpunktuellen Kopfschmerzes</w:t>
            </w:r>
          </w:p>
          <w:p w14:paraId="0027E6D4" w14:textId="77777777" w:rsidR="009D6A0E" w:rsidRPr="007F662A" w:rsidRDefault="00195C12" w:rsidP="006B7135">
            <w:pPr>
              <w:pStyle w:val="Aufzhl1"/>
            </w:pPr>
            <w:r w:rsidRPr="007F662A">
              <w:t>Postpartale Analgesie</w:t>
            </w:r>
          </w:p>
          <w:p w14:paraId="15CEF0EA" w14:textId="55ECF5C5" w:rsidR="009D6A0E" w:rsidRPr="007F662A" w:rsidRDefault="00195C12" w:rsidP="006B7135">
            <w:pPr>
              <w:pStyle w:val="Aufzhl1"/>
            </w:pPr>
            <w:r w:rsidRPr="007F662A">
              <w:t xml:space="preserve">Vorgehen bei </w:t>
            </w:r>
            <w:r w:rsidR="00C01B3A" w:rsidRPr="007F662A">
              <w:t xml:space="preserve">parallelen </w:t>
            </w:r>
            <w:r w:rsidRPr="007F662A">
              <w:t>Notfällen</w:t>
            </w:r>
          </w:p>
          <w:p w14:paraId="3EFD06B1" w14:textId="77777777" w:rsidR="009D6A0E" w:rsidRPr="007F662A" w:rsidRDefault="00195C12" w:rsidP="006B7135">
            <w:pPr>
              <w:pStyle w:val="Aufzhl1"/>
            </w:pPr>
            <w:r w:rsidRPr="007F662A">
              <w:t>Abklärung von Intensivbettenkapazität, Verlegungspolitik</w:t>
            </w:r>
          </w:p>
          <w:p w14:paraId="0BF699AA" w14:textId="2BF7FC9A" w:rsidR="009D6A0E" w:rsidRPr="007F662A" w:rsidRDefault="00195C12" w:rsidP="006B7135">
            <w:pPr>
              <w:pStyle w:val="Aufzhl1"/>
            </w:pPr>
            <w:r w:rsidRPr="007F662A">
              <w:t>Zeitlimit, in dem eine Periduralanästhesie oder andere Rückenmarksnahe Analgesie bei jeder Schwangeren regelhaft durchführbar sein sollte</w:t>
            </w:r>
          </w:p>
          <w:p w14:paraId="0E71C0E3" w14:textId="72D62EB4" w:rsidR="009D6A0E" w:rsidRPr="007F662A" w:rsidRDefault="00195C12" w:rsidP="006B7135">
            <w:pPr>
              <w:pStyle w:val="Aufzhl1"/>
            </w:pPr>
            <w:r w:rsidRPr="007F662A">
              <w:t>Festlegung, wer im Rahmen von rückenmarknahen Analgesieverfahren jederzeit für die Schwangere zur Verfügung stehen muss (Anwesenheitspflicht im Krankenhaus</w:t>
            </w:r>
            <w:r w:rsidR="006D4CBF">
              <w:t>)</w:t>
            </w:r>
          </w:p>
          <w:p w14:paraId="3D018BCC" w14:textId="77777777" w:rsidR="009D4282" w:rsidRPr="007F662A" w:rsidRDefault="00195C12" w:rsidP="00956C47">
            <w:pPr>
              <w:autoSpaceDE w:val="0"/>
              <w:autoSpaceDN w:val="0"/>
              <w:adjustRightInd w:val="0"/>
              <w:spacing w:before="60"/>
              <w:rPr>
                <w:rFonts w:cs="Arial"/>
                <w:szCs w:val="20"/>
              </w:rPr>
            </w:pPr>
            <w:r w:rsidRPr="007F662A">
              <w:t>Siehe Beispiele für Notfallsituationen bei Fire-Drills III.1.3!</w:t>
            </w:r>
          </w:p>
          <w:p w14:paraId="7F5CE7F3" w14:textId="77777777" w:rsidR="00AF102A" w:rsidRPr="007F662A" w:rsidRDefault="00AF102A" w:rsidP="007A7EBA">
            <w:pPr>
              <w:rPr>
                <w:rFonts w:cs="Arial"/>
                <w:szCs w:val="20"/>
              </w:rPr>
            </w:pPr>
          </w:p>
          <w:p w14:paraId="2A3B4320" w14:textId="77777777" w:rsidR="008D07C1" w:rsidRPr="007F662A" w:rsidRDefault="00195C12" w:rsidP="008D07C1">
            <w:pPr>
              <w:rPr>
                <w:szCs w:val="20"/>
              </w:rPr>
            </w:pPr>
            <w:r w:rsidRPr="007F662A">
              <w:rPr>
                <w:szCs w:val="20"/>
              </w:rPr>
              <w:t>Des Weiteren existieren für schwierige Situationen klinikinterne schriftliche Konzepte. Beispiele für schwierige Situationen sind</w:t>
            </w:r>
            <w:r w:rsidRPr="007F662A">
              <w:rPr>
                <w:rStyle w:val="Funotenzeichen"/>
                <w:szCs w:val="20"/>
              </w:rPr>
              <w:footnoteReference w:id="9"/>
            </w:r>
          </w:p>
          <w:p w14:paraId="3E8AE131" w14:textId="77777777" w:rsidR="008D07C1" w:rsidRPr="007F662A" w:rsidRDefault="00195C12" w:rsidP="008D07C1">
            <w:pPr>
              <w:pStyle w:val="Aufzhl1"/>
            </w:pPr>
            <w:r w:rsidRPr="007F662A">
              <w:t>Konzept nach Totgeburt/ Geburten von Kindern mit infausten Prognosen</w:t>
            </w:r>
          </w:p>
          <w:p w14:paraId="70EDE1F9" w14:textId="77777777" w:rsidR="008D07C1" w:rsidRPr="007F662A" w:rsidRDefault="00195C12" w:rsidP="008D07C1">
            <w:pPr>
              <w:pStyle w:val="Aufzhl1"/>
              <w:rPr>
                <w:rFonts w:eastAsia="MS PGothic"/>
              </w:rPr>
            </w:pPr>
            <w:r w:rsidRPr="007F662A">
              <w:t>Beratung bei Schwangerschaftskonflikten und psychosoziale</w:t>
            </w:r>
            <w:r w:rsidRPr="007F662A">
              <w:rPr>
                <w:rFonts w:eastAsia="MS PGothic"/>
              </w:rPr>
              <w:t xml:space="preserve"> Beratun</w:t>
            </w:r>
            <w:r w:rsidR="005671D6" w:rsidRPr="007F662A">
              <w:rPr>
                <w:rFonts w:eastAsia="MS PGothic"/>
              </w:rPr>
              <w:t>g</w:t>
            </w:r>
          </w:p>
          <w:p w14:paraId="7103111A" w14:textId="77777777" w:rsidR="005671D6" w:rsidRPr="007F662A" w:rsidRDefault="00195C12" w:rsidP="005671D6">
            <w:pPr>
              <w:pStyle w:val="Aufzhl1"/>
              <w:numPr>
                <w:ilvl w:val="0"/>
                <w:numId w:val="0"/>
              </w:numPr>
              <w:ind w:left="284"/>
              <w:rPr>
                <w:rFonts w:eastAsia="MS PGothic"/>
              </w:rPr>
            </w:pPr>
            <w:r w:rsidRPr="007F662A">
              <w:t>Diese Angebote sind auch mittels Kooperation möglich.</w:t>
            </w:r>
          </w:p>
          <w:p w14:paraId="1DB41832" w14:textId="77777777" w:rsidR="008D07C1" w:rsidRPr="007F662A" w:rsidRDefault="008D07C1" w:rsidP="007A7EBA">
            <w:pPr>
              <w:rPr>
                <w:rFonts w:cs="Arial"/>
                <w:szCs w:val="20"/>
              </w:rPr>
            </w:pPr>
          </w:p>
        </w:tc>
      </w:tr>
      <w:tr w:rsidR="002126B7" w:rsidRPr="007F662A" w14:paraId="226AE1BD" w14:textId="77777777" w:rsidTr="004A4C1D">
        <w:trPr>
          <w:trHeight w:val="397"/>
        </w:trPr>
        <w:tc>
          <w:tcPr>
            <w:tcW w:w="10194" w:type="dxa"/>
            <w:shd w:val="clear" w:color="auto" w:fill="1F497D"/>
          </w:tcPr>
          <w:p w14:paraId="22333AFE" w14:textId="68F1006F" w:rsidR="00AD71AB" w:rsidRPr="007F662A" w:rsidRDefault="00195C12" w:rsidP="0048163E">
            <w:pPr>
              <w:rPr>
                <w:rFonts w:cs="Arial"/>
                <w:b/>
                <w:color w:val="FFFFFF" w:themeColor="background1"/>
              </w:rPr>
            </w:pPr>
            <w:bookmarkStart w:id="78" w:name="_III.1.3_Fire-Drills"/>
            <w:bookmarkEnd w:id="78"/>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363388DE" w14:textId="77777777" w:rsidTr="004A4C1D">
        <w:tc>
          <w:tcPr>
            <w:tcW w:w="10194" w:type="dxa"/>
            <w:tcBorders>
              <w:bottom w:val="single" w:sz="4" w:space="0" w:color="auto"/>
            </w:tcBorders>
          </w:tcPr>
          <w:p w14:paraId="7962E3BA"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61C74F21" w14:textId="77777777" w:rsidR="00AD71AB" w:rsidRPr="007F662A" w:rsidRDefault="00AD71AB" w:rsidP="0048163E">
            <w:pPr>
              <w:rPr>
                <w:rFonts w:cs="Arial"/>
                <w:szCs w:val="20"/>
              </w:rPr>
            </w:pPr>
          </w:p>
        </w:tc>
      </w:tr>
      <w:tr w:rsidR="002126B7" w:rsidRPr="007F662A" w14:paraId="65ED12AD" w14:textId="77777777" w:rsidTr="004A4C1D">
        <w:trPr>
          <w:trHeight w:val="397"/>
        </w:trPr>
        <w:tc>
          <w:tcPr>
            <w:tcW w:w="10194" w:type="dxa"/>
            <w:shd w:val="clear" w:color="auto" w:fill="1F497D"/>
          </w:tcPr>
          <w:p w14:paraId="72168B5B"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22F5CF8A" w14:textId="77777777" w:rsidTr="00AD71AB">
        <w:tc>
          <w:tcPr>
            <w:tcW w:w="10194" w:type="dxa"/>
          </w:tcPr>
          <w:p w14:paraId="52F250FC" w14:textId="77777777" w:rsidR="00AD71AB" w:rsidRPr="007F662A" w:rsidRDefault="00AD71AB" w:rsidP="0048163E">
            <w:pPr>
              <w:spacing w:after="60" w:line="300" w:lineRule="auto"/>
              <w:rPr>
                <w:rFonts w:cs="Arial"/>
                <w:sz w:val="6"/>
                <w:szCs w:val="6"/>
              </w:rPr>
            </w:pPr>
          </w:p>
          <w:p w14:paraId="3519C118" w14:textId="77777777" w:rsidR="00AD71AB" w:rsidRPr="007F662A" w:rsidRDefault="008D5AEE" w:rsidP="0048163E">
            <w:pPr>
              <w:jc w:val="both"/>
              <w:rPr>
                <w:rFonts w:cs="Arial"/>
              </w:rPr>
            </w:pPr>
            <w:sdt>
              <w:sdtPr>
                <w:rPr>
                  <w:rFonts w:cs="Arial"/>
                </w:rPr>
                <w:id w:val="8033418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38117EA0" w14:textId="77777777" w:rsidR="00AD71AB" w:rsidRPr="007F662A" w:rsidRDefault="008D5AEE" w:rsidP="0048163E">
            <w:pPr>
              <w:jc w:val="both"/>
              <w:rPr>
                <w:rFonts w:cs="Arial"/>
              </w:rPr>
            </w:pPr>
            <w:sdt>
              <w:sdtPr>
                <w:rPr>
                  <w:rFonts w:cs="Arial"/>
                </w:rPr>
                <w:id w:val="-1690908216"/>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12338FDA" w14:textId="77777777" w:rsidR="00AD71AB" w:rsidRPr="007F662A" w:rsidRDefault="00AD71AB" w:rsidP="0048163E">
            <w:pPr>
              <w:jc w:val="both"/>
              <w:rPr>
                <w:rFonts w:cs="Arial"/>
              </w:rPr>
            </w:pPr>
          </w:p>
          <w:p w14:paraId="5F225BDC" w14:textId="77777777" w:rsidR="00AD71AB" w:rsidRPr="007F662A" w:rsidRDefault="00195C12" w:rsidP="0048163E">
            <w:pPr>
              <w:jc w:val="both"/>
              <w:rPr>
                <w:rFonts w:cs="Arial"/>
                <w:b/>
                <w:bCs/>
                <w:u w:val="single"/>
              </w:rPr>
            </w:pPr>
            <w:r w:rsidRPr="007F662A">
              <w:rPr>
                <w:rFonts w:cs="Arial"/>
                <w:b/>
                <w:bCs/>
                <w:u w:val="single"/>
              </w:rPr>
              <w:t>Bewertung/ Kommentar</w:t>
            </w:r>
          </w:p>
          <w:p w14:paraId="442AF391" w14:textId="77777777" w:rsidR="00AD71AB" w:rsidRPr="007F662A" w:rsidRDefault="00AD71AB" w:rsidP="0048163E">
            <w:pPr>
              <w:jc w:val="both"/>
              <w:rPr>
                <w:rFonts w:cs="Arial"/>
              </w:rPr>
            </w:pPr>
          </w:p>
          <w:p w14:paraId="3ECEEA0D" w14:textId="77777777" w:rsidR="00AD71AB" w:rsidRPr="007F662A" w:rsidRDefault="00AD71AB" w:rsidP="0048163E">
            <w:pPr>
              <w:jc w:val="both"/>
              <w:rPr>
                <w:rFonts w:cs="Arial"/>
                <w:sz w:val="6"/>
              </w:rPr>
            </w:pPr>
          </w:p>
        </w:tc>
      </w:tr>
    </w:tbl>
    <w:p w14:paraId="4B279A4E" w14:textId="77777777" w:rsidR="009D4282" w:rsidRPr="007F662A" w:rsidRDefault="00195C12" w:rsidP="00FE5345">
      <w:pPr>
        <w:pStyle w:val="berschrift3"/>
      </w:pPr>
      <w:bookmarkStart w:id="79" w:name="_Toc156814679"/>
      <w:r w:rsidRPr="007F662A">
        <w:t>III.1.3</w:t>
      </w:r>
      <w:r w:rsidR="008D574E" w:rsidRPr="007F662A">
        <w:t xml:space="preserve"> Fire-</w:t>
      </w:r>
      <w:r w:rsidR="00577752" w:rsidRPr="007F662A">
        <w:t>Drills</w:t>
      </w:r>
      <w:bookmarkEnd w:id="79"/>
    </w:p>
    <w:tbl>
      <w:tblPr>
        <w:tblStyle w:val="Tabellenraster"/>
        <w:tblW w:w="0" w:type="auto"/>
        <w:tblLook w:val="04A0" w:firstRow="1" w:lastRow="0" w:firstColumn="1" w:lastColumn="0" w:noHBand="0" w:noVBand="1"/>
      </w:tblPr>
      <w:tblGrid>
        <w:gridCol w:w="10194"/>
      </w:tblGrid>
      <w:tr w:rsidR="002126B7" w:rsidRPr="007F662A" w14:paraId="39EAD70D" w14:textId="77777777" w:rsidTr="001F3791">
        <w:trPr>
          <w:trHeight w:hRule="exact" w:val="397"/>
        </w:trPr>
        <w:tc>
          <w:tcPr>
            <w:tcW w:w="10194" w:type="dxa"/>
            <w:shd w:val="clear" w:color="auto" w:fill="1F497D" w:themeFill="text2"/>
            <w:vAlign w:val="center"/>
          </w:tcPr>
          <w:p w14:paraId="49576C84" w14:textId="77777777" w:rsidR="009D4282" w:rsidRPr="007F662A" w:rsidRDefault="00195C12" w:rsidP="00173860">
            <w:pPr>
              <w:rPr>
                <w:rFonts w:cs="Arial"/>
                <w:b/>
                <w:color w:val="FFFFFF" w:themeColor="background1"/>
              </w:rPr>
            </w:pPr>
            <w:r w:rsidRPr="007F662A">
              <w:rPr>
                <w:rFonts w:cs="Arial"/>
                <w:b/>
                <w:color w:val="FFFFFF" w:themeColor="background1"/>
              </w:rPr>
              <w:t>Anforderungen</w:t>
            </w:r>
          </w:p>
        </w:tc>
      </w:tr>
      <w:tr w:rsidR="002126B7" w:rsidRPr="007F662A" w14:paraId="6EA5855E" w14:textId="77777777" w:rsidTr="004A4C1D">
        <w:tc>
          <w:tcPr>
            <w:tcW w:w="10194" w:type="dxa"/>
            <w:tcBorders>
              <w:bottom w:val="single" w:sz="4" w:space="0" w:color="auto"/>
            </w:tcBorders>
          </w:tcPr>
          <w:p w14:paraId="0148D210" w14:textId="403674BF" w:rsidR="009D4282" w:rsidRPr="007F662A" w:rsidRDefault="00195C12" w:rsidP="00956C47">
            <w:pPr>
              <w:autoSpaceDE w:val="0"/>
              <w:autoSpaceDN w:val="0"/>
              <w:adjustRightInd w:val="0"/>
              <w:spacing w:before="60"/>
              <w:rPr>
                <w:szCs w:val="20"/>
              </w:rPr>
            </w:pPr>
            <w:r w:rsidRPr="007F662A">
              <w:rPr>
                <w:szCs w:val="20"/>
              </w:rPr>
              <w:t>Es werden darüber hinaus regelmäßig</w:t>
            </w:r>
            <w:r w:rsidR="004A1F3A" w:rsidRPr="007F662A">
              <w:rPr>
                <w:szCs w:val="20"/>
              </w:rPr>
              <w:t xml:space="preserve"> </w:t>
            </w:r>
            <w:r w:rsidR="00055381" w:rsidRPr="007F662A">
              <w:rPr>
                <w:szCs w:val="20"/>
              </w:rPr>
              <w:t xml:space="preserve">(mind. 1 Mal pro Jahr!) </w:t>
            </w:r>
            <w:r w:rsidRPr="007F662A">
              <w:rPr>
                <w:szCs w:val="20"/>
              </w:rPr>
              <w:t>interprofessionelle "Fire-Drills" (praktische Übungen, z. B. am Phantom) durchgeführt und dokumentiert. Zum Beispiel:</w:t>
            </w:r>
          </w:p>
          <w:p w14:paraId="61AF5619" w14:textId="77777777" w:rsidR="00AF102A" w:rsidRPr="007F662A" w:rsidRDefault="00AF102A" w:rsidP="00ED2715">
            <w:pPr>
              <w:rPr>
                <w:szCs w:val="20"/>
                <w:u w:val="single"/>
              </w:rPr>
            </w:pPr>
          </w:p>
          <w:p w14:paraId="1E86F652" w14:textId="77777777" w:rsidR="00FB33A2" w:rsidRPr="007F662A" w:rsidRDefault="00195C12" w:rsidP="00B7395B">
            <w:pPr>
              <w:pStyle w:val="Listenabsatz"/>
              <w:numPr>
                <w:ilvl w:val="0"/>
                <w:numId w:val="7"/>
              </w:numPr>
              <w:rPr>
                <w:rFonts w:cs="Arial"/>
                <w:szCs w:val="20"/>
              </w:rPr>
            </w:pPr>
            <w:r w:rsidRPr="007F662A">
              <w:rPr>
                <w:rFonts w:cs="Arial"/>
                <w:szCs w:val="20"/>
              </w:rPr>
              <w:t>Schulterdystokie</w:t>
            </w:r>
          </w:p>
          <w:p w14:paraId="3AA462AF" w14:textId="77777777" w:rsidR="00FB33A2" w:rsidRPr="007F662A" w:rsidRDefault="00195C12" w:rsidP="00B7395B">
            <w:pPr>
              <w:pStyle w:val="Listenabsatz"/>
              <w:numPr>
                <w:ilvl w:val="0"/>
                <w:numId w:val="7"/>
              </w:numPr>
              <w:rPr>
                <w:rFonts w:cs="Arial"/>
                <w:szCs w:val="20"/>
              </w:rPr>
            </w:pPr>
            <w:r w:rsidRPr="007F662A">
              <w:rPr>
                <w:rFonts w:cs="Arial"/>
                <w:szCs w:val="20"/>
              </w:rPr>
              <w:t>Peripartale Blutungen (PPH)</w:t>
            </w:r>
          </w:p>
          <w:p w14:paraId="4F6AA492" w14:textId="77777777" w:rsidR="00FB33A2" w:rsidRPr="007F662A" w:rsidRDefault="00195C12" w:rsidP="00B7395B">
            <w:pPr>
              <w:pStyle w:val="Listenabsatz"/>
              <w:numPr>
                <w:ilvl w:val="0"/>
                <w:numId w:val="7"/>
              </w:numPr>
              <w:rPr>
                <w:rFonts w:cs="Arial"/>
                <w:szCs w:val="20"/>
              </w:rPr>
            </w:pPr>
            <w:r w:rsidRPr="007F662A">
              <w:rPr>
                <w:rFonts w:cs="Arial"/>
                <w:szCs w:val="20"/>
              </w:rPr>
              <w:t>Not-Sectio</w:t>
            </w:r>
          </w:p>
          <w:p w14:paraId="49385C71" w14:textId="77777777" w:rsidR="00FB33A2" w:rsidRPr="007F662A" w:rsidRDefault="00195C12" w:rsidP="00B7395B">
            <w:pPr>
              <w:pStyle w:val="Listenabsatz"/>
              <w:numPr>
                <w:ilvl w:val="0"/>
                <w:numId w:val="7"/>
              </w:numPr>
              <w:rPr>
                <w:rFonts w:cs="Arial"/>
                <w:szCs w:val="20"/>
              </w:rPr>
            </w:pPr>
            <w:r w:rsidRPr="007F662A">
              <w:rPr>
                <w:rFonts w:cs="Arial"/>
                <w:szCs w:val="20"/>
              </w:rPr>
              <w:lastRenderedPageBreak/>
              <w:t>Eklamptischer Anfall</w:t>
            </w:r>
          </w:p>
          <w:p w14:paraId="123F2801" w14:textId="77777777" w:rsidR="00FB33A2" w:rsidRPr="007F662A" w:rsidRDefault="00195C12" w:rsidP="00B7395B">
            <w:pPr>
              <w:pStyle w:val="Listenabsatz"/>
              <w:numPr>
                <w:ilvl w:val="0"/>
                <w:numId w:val="7"/>
              </w:numPr>
              <w:rPr>
                <w:rFonts w:cs="Arial"/>
                <w:szCs w:val="20"/>
              </w:rPr>
            </w:pPr>
            <w:r w:rsidRPr="007F662A">
              <w:rPr>
                <w:rFonts w:cs="Arial"/>
                <w:szCs w:val="20"/>
              </w:rPr>
              <w:t>Reanimation von Erwachsenen</w:t>
            </w:r>
          </w:p>
          <w:p w14:paraId="1BEE76BF" w14:textId="77777777" w:rsidR="00FB33A2" w:rsidRPr="007F662A" w:rsidRDefault="00195C12" w:rsidP="00B7395B">
            <w:pPr>
              <w:pStyle w:val="Listenabsatz"/>
              <w:numPr>
                <w:ilvl w:val="0"/>
                <w:numId w:val="7"/>
              </w:numPr>
              <w:rPr>
                <w:rFonts w:cs="Arial"/>
                <w:szCs w:val="20"/>
              </w:rPr>
            </w:pPr>
            <w:r w:rsidRPr="007F662A">
              <w:rPr>
                <w:rFonts w:cs="Arial"/>
                <w:szCs w:val="20"/>
              </w:rPr>
              <w:t>Erstversorgung Neugeborener</w:t>
            </w:r>
          </w:p>
          <w:p w14:paraId="264E42B3" w14:textId="77777777" w:rsidR="00FB33A2" w:rsidRPr="007F662A" w:rsidRDefault="00195C12" w:rsidP="00B7395B">
            <w:pPr>
              <w:pStyle w:val="Listenabsatz"/>
              <w:numPr>
                <w:ilvl w:val="0"/>
                <w:numId w:val="7"/>
              </w:numPr>
              <w:rPr>
                <w:rFonts w:cs="Arial"/>
                <w:szCs w:val="20"/>
              </w:rPr>
            </w:pPr>
            <w:r w:rsidRPr="007F662A">
              <w:rPr>
                <w:rFonts w:cs="Arial"/>
                <w:szCs w:val="20"/>
              </w:rPr>
              <w:t>Reanimation von Neu- und Frühgeborenen</w:t>
            </w:r>
          </w:p>
          <w:p w14:paraId="1E3C3057" w14:textId="595FE0F3" w:rsidR="00055381" w:rsidRPr="007F662A" w:rsidRDefault="00055381" w:rsidP="00B7395B">
            <w:pPr>
              <w:pStyle w:val="Listenabsatz"/>
              <w:numPr>
                <w:ilvl w:val="0"/>
                <w:numId w:val="7"/>
              </w:numPr>
              <w:rPr>
                <w:rFonts w:cs="Arial"/>
                <w:szCs w:val="20"/>
              </w:rPr>
            </w:pPr>
            <w:r w:rsidRPr="007F662A">
              <w:rPr>
                <w:rFonts w:cs="Arial"/>
                <w:szCs w:val="20"/>
              </w:rPr>
              <w:t>Verlegung in ein Haus einer höheren Versorgungsstufe</w:t>
            </w:r>
          </w:p>
          <w:p w14:paraId="4D841498" w14:textId="77777777" w:rsidR="002B621A" w:rsidRPr="007F662A" w:rsidRDefault="002B621A" w:rsidP="006B7135">
            <w:pPr>
              <w:rPr>
                <w:rFonts w:cs="Arial"/>
                <w:szCs w:val="20"/>
              </w:rPr>
            </w:pPr>
          </w:p>
          <w:p w14:paraId="72AF3096" w14:textId="77777777" w:rsidR="00055381" w:rsidRPr="007F662A" w:rsidRDefault="00055381" w:rsidP="006B7135">
            <w:pPr>
              <w:rPr>
                <w:rFonts w:cs="Arial"/>
                <w:szCs w:val="20"/>
              </w:rPr>
            </w:pPr>
            <w:r w:rsidRPr="007F662A">
              <w:rPr>
                <w:rFonts w:cs="Arial"/>
                <w:szCs w:val="20"/>
              </w:rPr>
              <w:t>Bei den Fire-Drills ist Augenmerk auf die interprofessionelle Zusammenarbeit und den Erfahrungsaustausch zu legen.</w:t>
            </w:r>
          </w:p>
          <w:p w14:paraId="2361812E" w14:textId="28040BF5" w:rsidR="00055381" w:rsidRPr="007F662A" w:rsidRDefault="00055381" w:rsidP="006B7135">
            <w:pPr>
              <w:rPr>
                <w:rFonts w:cs="Arial"/>
                <w:szCs w:val="20"/>
              </w:rPr>
            </w:pPr>
          </w:p>
        </w:tc>
      </w:tr>
      <w:tr w:rsidR="002126B7" w:rsidRPr="007F662A" w14:paraId="477B5818" w14:textId="77777777" w:rsidTr="004A4C1D">
        <w:trPr>
          <w:trHeight w:val="397"/>
        </w:trPr>
        <w:tc>
          <w:tcPr>
            <w:tcW w:w="10194" w:type="dxa"/>
            <w:shd w:val="clear" w:color="auto" w:fill="1F497D"/>
          </w:tcPr>
          <w:p w14:paraId="5EFA682C" w14:textId="2B0A9F29" w:rsidR="00AD71AB" w:rsidRPr="007F662A" w:rsidRDefault="00195C12" w:rsidP="0048163E">
            <w:pPr>
              <w:rPr>
                <w:rFonts w:cs="Arial"/>
                <w:b/>
                <w:color w:val="FFFFFF" w:themeColor="background1"/>
              </w:rPr>
            </w:pPr>
            <w:bookmarkStart w:id="80" w:name="_III.1.4_Trainings_für"/>
            <w:bookmarkEnd w:id="80"/>
            <w:r w:rsidRPr="007F662A">
              <w:rPr>
                <w:rFonts w:cs="Arial"/>
                <w:b/>
                <w:color w:val="FFFFFF" w:themeColor="background1"/>
              </w:rPr>
              <w:lastRenderedPageBreak/>
              <w:t xml:space="preserve">Beschreibung </w:t>
            </w:r>
            <w:r w:rsidR="00701A6F">
              <w:rPr>
                <w:rFonts w:cs="Arial"/>
                <w:b/>
                <w:color w:val="FFFFFF" w:themeColor="background1"/>
              </w:rPr>
              <w:t>Geburtsklinik</w:t>
            </w:r>
          </w:p>
        </w:tc>
      </w:tr>
      <w:tr w:rsidR="002126B7" w:rsidRPr="007F662A" w14:paraId="4219C6A4" w14:textId="77777777" w:rsidTr="004A4C1D">
        <w:tc>
          <w:tcPr>
            <w:tcW w:w="10194" w:type="dxa"/>
            <w:tcBorders>
              <w:bottom w:val="single" w:sz="4" w:space="0" w:color="auto"/>
            </w:tcBorders>
          </w:tcPr>
          <w:p w14:paraId="61EF7113"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39D1D65F" w14:textId="77777777" w:rsidR="00AD71AB" w:rsidRPr="007F662A" w:rsidRDefault="00AD71AB" w:rsidP="0048163E">
            <w:pPr>
              <w:rPr>
                <w:rFonts w:cs="Arial"/>
                <w:szCs w:val="20"/>
              </w:rPr>
            </w:pPr>
          </w:p>
        </w:tc>
      </w:tr>
      <w:tr w:rsidR="002126B7" w:rsidRPr="007F662A" w14:paraId="2AB3078C" w14:textId="77777777" w:rsidTr="004A4C1D">
        <w:trPr>
          <w:trHeight w:val="397"/>
        </w:trPr>
        <w:tc>
          <w:tcPr>
            <w:tcW w:w="10194" w:type="dxa"/>
            <w:shd w:val="clear" w:color="auto" w:fill="1F497D"/>
          </w:tcPr>
          <w:p w14:paraId="71E64A08"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79A78B78" w14:textId="77777777" w:rsidTr="00AD71AB">
        <w:tc>
          <w:tcPr>
            <w:tcW w:w="10194" w:type="dxa"/>
          </w:tcPr>
          <w:p w14:paraId="31355C67" w14:textId="77777777" w:rsidR="00AD71AB" w:rsidRPr="007F662A" w:rsidRDefault="00AD71AB" w:rsidP="0048163E">
            <w:pPr>
              <w:spacing w:after="60" w:line="300" w:lineRule="auto"/>
              <w:rPr>
                <w:rFonts w:cs="Arial"/>
                <w:sz w:val="6"/>
                <w:szCs w:val="6"/>
              </w:rPr>
            </w:pPr>
          </w:p>
          <w:p w14:paraId="6726AD63" w14:textId="77777777" w:rsidR="00AD71AB" w:rsidRPr="007F662A" w:rsidRDefault="008D5AEE" w:rsidP="0048163E">
            <w:pPr>
              <w:jc w:val="both"/>
              <w:rPr>
                <w:rFonts w:cs="Arial"/>
              </w:rPr>
            </w:pPr>
            <w:sdt>
              <w:sdtPr>
                <w:rPr>
                  <w:rFonts w:cs="Arial"/>
                </w:rPr>
                <w:id w:val="-2133317173"/>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51D6A43A" w14:textId="77777777" w:rsidR="00AD71AB" w:rsidRPr="007F662A" w:rsidRDefault="008D5AEE" w:rsidP="0048163E">
            <w:pPr>
              <w:jc w:val="both"/>
              <w:rPr>
                <w:rFonts w:cs="Arial"/>
              </w:rPr>
            </w:pPr>
            <w:sdt>
              <w:sdtPr>
                <w:rPr>
                  <w:rFonts w:cs="Arial"/>
                </w:rPr>
                <w:id w:val="-1399359691"/>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3267292D" w14:textId="77777777" w:rsidR="00AD71AB" w:rsidRPr="007F662A" w:rsidRDefault="00AD71AB" w:rsidP="0048163E">
            <w:pPr>
              <w:jc w:val="both"/>
              <w:rPr>
                <w:rFonts w:cs="Arial"/>
              </w:rPr>
            </w:pPr>
          </w:p>
          <w:p w14:paraId="3AA37099" w14:textId="77777777" w:rsidR="00AD71AB" w:rsidRPr="007F662A" w:rsidRDefault="00195C12" w:rsidP="0048163E">
            <w:pPr>
              <w:jc w:val="both"/>
              <w:rPr>
                <w:rFonts w:cs="Arial"/>
                <w:b/>
                <w:bCs/>
                <w:u w:val="single"/>
              </w:rPr>
            </w:pPr>
            <w:r w:rsidRPr="007F662A">
              <w:rPr>
                <w:rFonts w:cs="Arial"/>
                <w:b/>
                <w:bCs/>
                <w:u w:val="single"/>
              </w:rPr>
              <w:t>Bewertung/ Kommentar</w:t>
            </w:r>
          </w:p>
          <w:p w14:paraId="2B2381D6" w14:textId="77777777" w:rsidR="00AD71AB" w:rsidRPr="007F662A" w:rsidRDefault="00AD71AB" w:rsidP="0048163E">
            <w:pPr>
              <w:jc w:val="both"/>
              <w:rPr>
                <w:rFonts w:cs="Arial"/>
              </w:rPr>
            </w:pPr>
          </w:p>
          <w:p w14:paraId="0C38C9EF" w14:textId="77777777" w:rsidR="00AD71AB" w:rsidRPr="007F662A" w:rsidRDefault="00AD71AB" w:rsidP="0048163E">
            <w:pPr>
              <w:jc w:val="both"/>
              <w:rPr>
                <w:rFonts w:cs="Arial"/>
                <w:sz w:val="6"/>
              </w:rPr>
            </w:pPr>
          </w:p>
        </w:tc>
      </w:tr>
    </w:tbl>
    <w:p w14:paraId="0CFA3B42" w14:textId="77777777" w:rsidR="007E6312" w:rsidRPr="007F662A" w:rsidRDefault="00195C12" w:rsidP="007E6312">
      <w:pPr>
        <w:pStyle w:val="berschrift2"/>
        <w:rPr>
          <w:sz w:val="24"/>
        </w:rPr>
      </w:pPr>
      <w:bookmarkStart w:id="81" w:name="_Toc156814680"/>
      <w:r w:rsidRPr="007F662A">
        <w:rPr>
          <w:sz w:val="24"/>
        </w:rPr>
        <w:t>III.2. Still- und Bindungsförderung</w:t>
      </w:r>
      <w:bookmarkEnd w:id="81"/>
    </w:p>
    <w:p w14:paraId="76C0156F" w14:textId="77777777" w:rsidR="007E6312" w:rsidRPr="007F662A" w:rsidRDefault="00195C12" w:rsidP="00FE5345">
      <w:pPr>
        <w:pStyle w:val="berschrift3"/>
      </w:pPr>
      <w:bookmarkStart w:id="82" w:name="_III.2_Anzahl_der"/>
      <w:bookmarkStart w:id="83" w:name="_Toc156814681"/>
      <w:bookmarkEnd w:id="82"/>
      <w:r w:rsidRPr="007F662A">
        <w:t>III.2</w:t>
      </w:r>
      <w:r w:rsidR="00DE7CF9" w:rsidRPr="007F662A">
        <w:t>.1</w:t>
      </w:r>
      <w:r w:rsidR="001E0CA1" w:rsidRPr="007F662A">
        <w:t xml:space="preserve"> Anzahl der Laktationsberater</w:t>
      </w:r>
      <w:bookmarkEnd w:id="83"/>
    </w:p>
    <w:tbl>
      <w:tblPr>
        <w:tblStyle w:val="Tabellenraster"/>
        <w:tblW w:w="0" w:type="auto"/>
        <w:tblLook w:val="04A0" w:firstRow="1" w:lastRow="0" w:firstColumn="1" w:lastColumn="0" w:noHBand="0" w:noVBand="1"/>
      </w:tblPr>
      <w:tblGrid>
        <w:gridCol w:w="10161"/>
      </w:tblGrid>
      <w:tr w:rsidR="002126B7" w:rsidRPr="007F662A" w14:paraId="12EBFC3D" w14:textId="77777777" w:rsidTr="001F3791">
        <w:trPr>
          <w:trHeight w:hRule="exact" w:val="397"/>
        </w:trPr>
        <w:tc>
          <w:tcPr>
            <w:tcW w:w="10161" w:type="dxa"/>
            <w:shd w:val="clear" w:color="auto" w:fill="1F497D" w:themeFill="text2"/>
            <w:vAlign w:val="center"/>
          </w:tcPr>
          <w:p w14:paraId="420347F3" w14:textId="77777777" w:rsidR="007E6312" w:rsidRPr="007F662A" w:rsidRDefault="00195C12" w:rsidP="00866C66">
            <w:pPr>
              <w:rPr>
                <w:rFonts w:cs="Arial"/>
                <w:b/>
                <w:color w:val="FFFFFF" w:themeColor="background1"/>
              </w:rPr>
            </w:pPr>
            <w:r w:rsidRPr="007F662A">
              <w:rPr>
                <w:rFonts w:cs="Arial"/>
                <w:b/>
                <w:color w:val="FFFFFF" w:themeColor="background1"/>
              </w:rPr>
              <w:t>Anforderungen</w:t>
            </w:r>
          </w:p>
        </w:tc>
      </w:tr>
      <w:tr w:rsidR="002126B7" w:rsidRPr="007F662A" w14:paraId="456A7ACC" w14:textId="77777777" w:rsidTr="004A4C1D">
        <w:tc>
          <w:tcPr>
            <w:tcW w:w="10161" w:type="dxa"/>
            <w:tcBorders>
              <w:bottom w:val="single" w:sz="4" w:space="0" w:color="auto"/>
            </w:tcBorders>
          </w:tcPr>
          <w:p w14:paraId="3F340417" w14:textId="77777777" w:rsidR="007E6312" w:rsidRPr="007F662A" w:rsidRDefault="00195C12" w:rsidP="000F36D5">
            <w:pPr>
              <w:pStyle w:val="Aufzhl1"/>
              <w:numPr>
                <w:ilvl w:val="0"/>
                <w:numId w:val="0"/>
              </w:numPr>
              <w:spacing w:before="60"/>
            </w:pPr>
            <w:r w:rsidRPr="007F662A">
              <w:t>Der Stellenplan stellt sicher, dass mindestens zwei Laktationsberater bzw. speziell geschulte Hebammen/ Pflegekräfte zur Verfügung stehen.</w:t>
            </w:r>
          </w:p>
          <w:p w14:paraId="498DCE35" w14:textId="77777777" w:rsidR="004316E0" w:rsidRPr="007F662A" w:rsidRDefault="004316E0" w:rsidP="00ED2715">
            <w:pPr>
              <w:pStyle w:val="Aufzhl1"/>
              <w:numPr>
                <w:ilvl w:val="0"/>
                <w:numId w:val="0"/>
              </w:numPr>
            </w:pPr>
          </w:p>
          <w:p w14:paraId="602C97A6" w14:textId="77777777" w:rsidR="004316E0" w:rsidRPr="007F662A" w:rsidRDefault="00195C12" w:rsidP="00ED2715">
            <w:pPr>
              <w:pStyle w:val="Aufzhl1"/>
              <w:numPr>
                <w:ilvl w:val="0"/>
                <w:numId w:val="0"/>
              </w:numPr>
            </w:pPr>
            <w:r w:rsidRPr="007F662A">
              <w:t xml:space="preserve">Die Laktationsberater </w:t>
            </w:r>
            <w:r w:rsidR="000D054E" w:rsidRPr="007F662A">
              <w:t xml:space="preserve">nehmen </w:t>
            </w:r>
            <w:r w:rsidRPr="007F662A">
              <w:t xml:space="preserve">regelmäßig </w:t>
            </w:r>
            <w:r w:rsidR="000D054E" w:rsidRPr="007F662A">
              <w:t>an Fort- und Weiterbildungsmaßnahmen teil.</w:t>
            </w:r>
          </w:p>
          <w:p w14:paraId="29C2B7B0" w14:textId="77777777" w:rsidR="007E6312" w:rsidRPr="007F662A" w:rsidRDefault="007E6312" w:rsidP="00ED2715">
            <w:pPr>
              <w:pStyle w:val="Aufzhl1"/>
              <w:numPr>
                <w:ilvl w:val="0"/>
                <w:numId w:val="0"/>
              </w:numPr>
            </w:pPr>
          </w:p>
          <w:p w14:paraId="2E0DA27F" w14:textId="77777777" w:rsidR="004A4C1D" w:rsidRPr="007F662A" w:rsidRDefault="00195C12" w:rsidP="00DE7CF9">
            <w:pPr>
              <w:pStyle w:val="Aufzhl1"/>
              <w:numPr>
                <w:ilvl w:val="0"/>
                <w:numId w:val="0"/>
              </w:numPr>
            </w:pPr>
            <w:r w:rsidRPr="007F662A">
              <w:t>Zur</w:t>
            </w:r>
            <w:r w:rsidR="007E6312" w:rsidRPr="007F662A">
              <w:t xml:space="preserve"> Förderung des Stillens </w:t>
            </w:r>
            <w:r w:rsidRPr="007F662A">
              <w:t xml:space="preserve">existiert ein Stillkonzept. Daneben </w:t>
            </w:r>
            <w:r w:rsidR="007E6312" w:rsidRPr="007F662A">
              <w:t xml:space="preserve">sollte auch das Vorgehen zur Förderung </w:t>
            </w:r>
            <w:r w:rsidR="00EF72D0" w:rsidRPr="007F662A">
              <w:t xml:space="preserve">der Mutter-Kind-Bindung </w:t>
            </w:r>
            <w:r w:rsidR="007E6312" w:rsidRPr="007F662A">
              <w:t>schriftlich festgelegt sein.</w:t>
            </w:r>
          </w:p>
          <w:p w14:paraId="5C1FA785" w14:textId="77777777" w:rsidR="004A4C1D" w:rsidRPr="007F662A" w:rsidRDefault="004A4C1D" w:rsidP="00ED2715">
            <w:pPr>
              <w:rPr>
                <w:rFonts w:cs="Arial"/>
                <w:szCs w:val="20"/>
              </w:rPr>
            </w:pPr>
          </w:p>
        </w:tc>
      </w:tr>
      <w:tr w:rsidR="002126B7" w:rsidRPr="007F662A" w14:paraId="1053B022" w14:textId="77777777" w:rsidTr="004A4C1D">
        <w:trPr>
          <w:trHeight w:val="397"/>
        </w:trPr>
        <w:tc>
          <w:tcPr>
            <w:tcW w:w="10161" w:type="dxa"/>
            <w:shd w:val="clear" w:color="auto" w:fill="1F497D"/>
          </w:tcPr>
          <w:p w14:paraId="20F5CA04" w14:textId="0269B56B" w:rsidR="00AD71AB" w:rsidRPr="007F662A" w:rsidRDefault="00195C12" w:rsidP="0048163E">
            <w:pPr>
              <w:rPr>
                <w:rFonts w:cs="Arial"/>
                <w:b/>
                <w:color w:val="FFFFFF" w:themeColor="background1"/>
              </w:rPr>
            </w:pPr>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13689992" w14:textId="77777777" w:rsidTr="004A4C1D">
        <w:tc>
          <w:tcPr>
            <w:tcW w:w="10161" w:type="dxa"/>
            <w:tcBorders>
              <w:bottom w:val="single" w:sz="4" w:space="0" w:color="auto"/>
            </w:tcBorders>
          </w:tcPr>
          <w:p w14:paraId="7598B010"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7DA739FD" w14:textId="77777777" w:rsidR="00AD71AB" w:rsidRPr="007F662A" w:rsidRDefault="00AD71AB" w:rsidP="0048163E">
            <w:pPr>
              <w:rPr>
                <w:rFonts w:cs="Arial"/>
                <w:szCs w:val="20"/>
              </w:rPr>
            </w:pPr>
          </w:p>
        </w:tc>
      </w:tr>
      <w:tr w:rsidR="002126B7" w:rsidRPr="007F662A" w14:paraId="37BD279B" w14:textId="77777777" w:rsidTr="004A4C1D">
        <w:trPr>
          <w:trHeight w:val="397"/>
        </w:trPr>
        <w:tc>
          <w:tcPr>
            <w:tcW w:w="10161" w:type="dxa"/>
            <w:shd w:val="clear" w:color="auto" w:fill="1F497D"/>
          </w:tcPr>
          <w:p w14:paraId="2ED836DA"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359DAC91" w14:textId="77777777" w:rsidTr="00AD71AB">
        <w:tc>
          <w:tcPr>
            <w:tcW w:w="10161" w:type="dxa"/>
          </w:tcPr>
          <w:p w14:paraId="6EA53A0D" w14:textId="77777777" w:rsidR="00AD71AB" w:rsidRPr="007F662A" w:rsidRDefault="00AD71AB" w:rsidP="0048163E">
            <w:pPr>
              <w:spacing w:after="60" w:line="300" w:lineRule="auto"/>
              <w:rPr>
                <w:rFonts w:cs="Arial"/>
                <w:sz w:val="6"/>
                <w:szCs w:val="6"/>
              </w:rPr>
            </w:pPr>
          </w:p>
          <w:p w14:paraId="53B0EF45" w14:textId="77777777" w:rsidR="00AD71AB" w:rsidRPr="007F662A" w:rsidRDefault="008D5AEE" w:rsidP="0048163E">
            <w:pPr>
              <w:jc w:val="both"/>
              <w:rPr>
                <w:rFonts w:cs="Arial"/>
              </w:rPr>
            </w:pPr>
            <w:sdt>
              <w:sdtPr>
                <w:rPr>
                  <w:rFonts w:cs="Arial"/>
                </w:rPr>
                <w:id w:val="254328051"/>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45D80F4B" w14:textId="77777777" w:rsidR="00AD71AB" w:rsidRPr="007F662A" w:rsidRDefault="008D5AEE" w:rsidP="0048163E">
            <w:pPr>
              <w:jc w:val="both"/>
              <w:rPr>
                <w:rFonts w:cs="Arial"/>
              </w:rPr>
            </w:pPr>
            <w:sdt>
              <w:sdtPr>
                <w:rPr>
                  <w:rFonts w:cs="Arial"/>
                </w:rPr>
                <w:id w:val="63291208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0CCF994D" w14:textId="77777777" w:rsidR="00AD71AB" w:rsidRPr="007F662A" w:rsidRDefault="00AD71AB" w:rsidP="0048163E">
            <w:pPr>
              <w:jc w:val="both"/>
              <w:rPr>
                <w:rFonts w:cs="Arial"/>
              </w:rPr>
            </w:pPr>
          </w:p>
          <w:p w14:paraId="1338C56A" w14:textId="77777777" w:rsidR="00AD71AB" w:rsidRPr="007F662A" w:rsidRDefault="00195C12" w:rsidP="0048163E">
            <w:pPr>
              <w:jc w:val="both"/>
              <w:rPr>
                <w:rFonts w:cs="Arial"/>
                <w:b/>
                <w:bCs/>
                <w:u w:val="single"/>
              </w:rPr>
            </w:pPr>
            <w:r w:rsidRPr="007F662A">
              <w:rPr>
                <w:rFonts w:cs="Arial"/>
                <w:b/>
                <w:bCs/>
                <w:u w:val="single"/>
              </w:rPr>
              <w:t>Bewertung/ Kommentar</w:t>
            </w:r>
          </w:p>
          <w:p w14:paraId="03FA2DF5" w14:textId="77777777" w:rsidR="00AD71AB" w:rsidRPr="007F662A" w:rsidRDefault="00AD71AB" w:rsidP="0048163E">
            <w:pPr>
              <w:jc w:val="both"/>
              <w:rPr>
                <w:rFonts w:cs="Arial"/>
              </w:rPr>
            </w:pPr>
          </w:p>
          <w:p w14:paraId="2FC1B731" w14:textId="77777777" w:rsidR="00AD71AB" w:rsidRPr="007F662A" w:rsidRDefault="00AD71AB" w:rsidP="0048163E">
            <w:pPr>
              <w:jc w:val="both"/>
              <w:rPr>
                <w:rFonts w:cs="Arial"/>
                <w:sz w:val="6"/>
              </w:rPr>
            </w:pPr>
          </w:p>
        </w:tc>
      </w:tr>
    </w:tbl>
    <w:p w14:paraId="7CF20160" w14:textId="77777777" w:rsidR="006E2FEC" w:rsidRPr="007F662A" w:rsidRDefault="00195C12" w:rsidP="00A70175">
      <w:pPr>
        <w:pStyle w:val="berschrift2"/>
        <w:rPr>
          <w:sz w:val="24"/>
        </w:rPr>
      </w:pPr>
      <w:bookmarkStart w:id="84" w:name="_Toc156814682"/>
      <w:r w:rsidRPr="007F662A">
        <w:rPr>
          <w:sz w:val="24"/>
        </w:rPr>
        <w:t>III.3. Anforderungen an Medizinprodukte und die Ultraschalldiagnostik</w:t>
      </w:r>
      <w:bookmarkEnd w:id="84"/>
    </w:p>
    <w:p w14:paraId="6B2BC3BF" w14:textId="77777777" w:rsidR="006E2FEC" w:rsidRPr="007F662A" w:rsidRDefault="00195C12" w:rsidP="00FE5345">
      <w:pPr>
        <w:pStyle w:val="berschrift3"/>
      </w:pPr>
      <w:bookmarkStart w:id="85" w:name="_III.3.1_Medizinprodukte"/>
      <w:bookmarkStart w:id="86" w:name="_Toc156814683"/>
      <w:bookmarkEnd w:id="85"/>
      <w:r w:rsidRPr="007F662A">
        <w:t>III.3.1</w:t>
      </w:r>
      <w:r w:rsidR="003C7B17" w:rsidRPr="007F662A">
        <w:t xml:space="preserve"> </w:t>
      </w:r>
      <w:r w:rsidR="00EF72D0" w:rsidRPr="007F662A">
        <w:t>Medizinprodukte</w:t>
      </w:r>
      <w:bookmarkEnd w:id="86"/>
    </w:p>
    <w:tbl>
      <w:tblPr>
        <w:tblStyle w:val="Tabellenraster"/>
        <w:tblW w:w="0" w:type="auto"/>
        <w:tblLook w:val="04A0" w:firstRow="1" w:lastRow="0" w:firstColumn="1" w:lastColumn="0" w:noHBand="0" w:noVBand="1"/>
      </w:tblPr>
      <w:tblGrid>
        <w:gridCol w:w="10194"/>
      </w:tblGrid>
      <w:tr w:rsidR="002126B7" w:rsidRPr="007F662A" w14:paraId="1663654C" w14:textId="77777777" w:rsidTr="001F3791">
        <w:trPr>
          <w:trHeight w:hRule="exact" w:val="397"/>
        </w:trPr>
        <w:tc>
          <w:tcPr>
            <w:tcW w:w="10194" w:type="dxa"/>
            <w:shd w:val="clear" w:color="auto" w:fill="1F497D" w:themeFill="text2"/>
            <w:vAlign w:val="center"/>
          </w:tcPr>
          <w:p w14:paraId="09016A9B" w14:textId="77777777" w:rsidR="00B808BD" w:rsidRPr="007F662A" w:rsidRDefault="00195C12" w:rsidP="00866C66">
            <w:pPr>
              <w:rPr>
                <w:rFonts w:cs="Arial"/>
                <w:b/>
                <w:color w:val="FFFFFF" w:themeColor="background1"/>
              </w:rPr>
            </w:pPr>
            <w:r w:rsidRPr="007F662A">
              <w:rPr>
                <w:rFonts w:cs="Arial"/>
                <w:b/>
                <w:color w:val="FFFFFF" w:themeColor="background1"/>
              </w:rPr>
              <w:t>Anforderungen</w:t>
            </w:r>
          </w:p>
        </w:tc>
      </w:tr>
      <w:tr w:rsidR="002126B7" w:rsidRPr="007F662A" w14:paraId="30B0BD4E" w14:textId="77777777" w:rsidTr="004A4C1D">
        <w:tc>
          <w:tcPr>
            <w:tcW w:w="10194" w:type="dxa"/>
            <w:tcBorders>
              <w:bottom w:val="single" w:sz="4" w:space="0" w:color="auto"/>
            </w:tcBorders>
          </w:tcPr>
          <w:p w14:paraId="7E31D5CB" w14:textId="77777777" w:rsidR="008471CD" w:rsidRPr="007F662A" w:rsidRDefault="00195C12" w:rsidP="00FC0CC0">
            <w:pPr>
              <w:autoSpaceDE w:val="0"/>
              <w:autoSpaceDN w:val="0"/>
              <w:adjustRightInd w:val="0"/>
              <w:spacing w:before="60"/>
            </w:pPr>
            <w:r w:rsidRPr="007F662A">
              <w:t>Gerätebeschreibungen/ Gebrauchsanweisungen aller für die Diagnostik</w:t>
            </w:r>
            <w:r w:rsidR="00787A27" w:rsidRPr="007F662A">
              <w:t xml:space="preserve"> und Therapie</w:t>
            </w:r>
            <w:r w:rsidRPr="007F662A">
              <w:t xml:space="preserve"> </w:t>
            </w:r>
            <w:r w:rsidR="003B27E0" w:rsidRPr="007F662A">
              <w:t>in der Geburtsklinik</w:t>
            </w:r>
            <w:r w:rsidRPr="007F662A">
              <w:t xml:space="preserve"> verwendeten Medizinprodukte (Medizingeräte)</w:t>
            </w:r>
            <w:r w:rsidR="003C7B17" w:rsidRPr="007F662A">
              <w:t xml:space="preserve"> </w:t>
            </w:r>
            <w:r w:rsidRPr="007F662A">
              <w:t>sind</w:t>
            </w:r>
            <w:r w:rsidR="003C7B17" w:rsidRPr="007F662A">
              <w:t xml:space="preserve"> </w:t>
            </w:r>
            <w:r w:rsidRPr="007F662A">
              <w:t>vorhanden.</w:t>
            </w:r>
          </w:p>
          <w:p w14:paraId="58E3CDFF" w14:textId="77777777" w:rsidR="008471CD" w:rsidRPr="007F662A" w:rsidRDefault="008471CD" w:rsidP="00ED2715">
            <w:pPr>
              <w:pStyle w:val="Aufzhl1"/>
              <w:numPr>
                <w:ilvl w:val="0"/>
                <w:numId w:val="0"/>
              </w:numPr>
            </w:pPr>
          </w:p>
          <w:p w14:paraId="36629637" w14:textId="77777777" w:rsidR="008471CD" w:rsidRPr="007F662A" w:rsidRDefault="00195C12" w:rsidP="00ED2715">
            <w:pPr>
              <w:pStyle w:val="Aufzhl1"/>
              <w:numPr>
                <w:ilvl w:val="0"/>
                <w:numId w:val="0"/>
              </w:numPr>
            </w:pPr>
            <w:r w:rsidRPr="007F662A">
              <w:t>Mindestanforderungen an die Medizinprodukte</w:t>
            </w:r>
          </w:p>
          <w:p w14:paraId="7F298901" w14:textId="77777777" w:rsidR="008471CD" w:rsidRPr="007F662A" w:rsidRDefault="008471CD" w:rsidP="00ED2715">
            <w:pPr>
              <w:pStyle w:val="Aufzhl1"/>
              <w:numPr>
                <w:ilvl w:val="0"/>
                <w:numId w:val="0"/>
              </w:numPr>
            </w:pPr>
          </w:p>
          <w:p w14:paraId="7779E113" w14:textId="230E613D" w:rsidR="008471CD" w:rsidRPr="007F662A" w:rsidRDefault="00195C12" w:rsidP="00ED2715">
            <w:pPr>
              <w:pStyle w:val="Aufzhl1"/>
            </w:pPr>
            <w:r w:rsidRPr="007F662A">
              <w:lastRenderedPageBreak/>
              <w:t>Die verwendeten Medizinprodukte erfüllen die Anforderungen des Medizinprodukte</w:t>
            </w:r>
            <w:r w:rsidR="000F36D5" w:rsidRPr="007F662A">
              <w:t>durchführungs</w:t>
            </w:r>
            <w:r w:rsidRPr="007F662A">
              <w:t>gesetzes (MP</w:t>
            </w:r>
            <w:r w:rsidR="000F36D5" w:rsidRPr="007F662A">
              <w:t>D</w:t>
            </w:r>
            <w:r w:rsidRPr="007F662A">
              <w:t>G) und der Medizinprodukte-Betreiberverordnung (MPBetreibV).</w:t>
            </w:r>
          </w:p>
          <w:p w14:paraId="19BC7D88" w14:textId="77777777" w:rsidR="00EF72D0" w:rsidRPr="007F662A" w:rsidRDefault="00195C12" w:rsidP="00ED2715">
            <w:pPr>
              <w:pStyle w:val="Aufzhl1"/>
            </w:pPr>
            <w:r w:rsidRPr="007F662A">
              <w:t>Ein Bestandsverzeichnis wird geführt</w:t>
            </w:r>
            <w:r w:rsidR="004A1F3A" w:rsidRPr="007F662A">
              <w:t>.</w:t>
            </w:r>
          </w:p>
          <w:p w14:paraId="6F2885F9" w14:textId="77777777" w:rsidR="004A1F3A" w:rsidRPr="007F662A" w:rsidRDefault="00195C12" w:rsidP="00ED2715">
            <w:pPr>
              <w:pStyle w:val="Aufzhl1"/>
            </w:pPr>
            <w:r w:rsidRPr="007F662A">
              <w:t>Die notwendigen Medizinproduktebücher liegen vor.</w:t>
            </w:r>
          </w:p>
          <w:p w14:paraId="00A88ACF" w14:textId="77777777" w:rsidR="008471CD" w:rsidRPr="007F662A" w:rsidRDefault="00195C12" w:rsidP="00ED2715">
            <w:pPr>
              <w:pStyle w:val="Aufzhl1"/>
            </w:pPr>
            <w:r w:rsidRPr="007F662A">
              <w:t>Die sicherheitstechnischen bzw. messtechnischen Kontrollen werden regelmäßig durchgeführt und dokumentiert.</w:t>
            </w:r>
          </w:p>
          <w:p w14:paraId="5CE1E9A9" w14:textId="77777777" w:rsidR="00787A27" w:rsidRPr="007F662A" w:rsidRDefault="00195C12" w:rsidP="00ED2715">
            <w:pPr>
              <w:pStyle w:val="Aufzhl1"/>
            </w:pPr>
            <w:r w:rsidRPr="007F662A">
              <w:t>Die Anforderungen an die Qualitätssicherung für medizinische Laboratorien werden erfüllt (MPBetreibV und RiLi-BÄK)</w:t>
            </w:r>
          </w:p>
          <w:p w14:paraId="61CDD6A7" w14:textId="77777777" w:rsidR="00B808BD" w:rsidRPr="007F662A" w:rsidRDefault="00B808BD" w:rsidP="00ED2715">
            <w:pPr>
              <w:rPr>
                <w:rFonts w:cs="Arial"/>
                <w:szCs w:val="20"/>
              </w:rPr>
            </w:pPr>
          </w:p>
        </w:tc>
      </w:tr>
      <w:tr w:rsidR="002126B7" w:rsidRPr="007F662A" w14:paraId="4D90FC02" w14:textId="77777777" w:rsidTr="004A4C1D">
        <w:trPr>
          <w:trHeight w:val="397"/>
        </w:trPr>
        <w:tc>
          <w:tcPr>
            <w:tcW w:w="10194" w:type="dxa"/>
            <w:shd w:val="clear" w:color="auto" w:fill="1F497D"/>
          </w:tcPr>
          <w:p w14:paraId="075B1DC0" w14:textId="352C18D3" w:rsidR="00AD71AB" w:rsidRPr="007F662A" w:rsidRDefault="00195C12" w:rsidP="0048163E">
            <w:pPr>
              <w:rPr>
                <w:rFonts w:cs="Arial"/>
                <w:b/>
                <w:color w:val="FFFFFF" w:themeColor="background1"/>
              </w:rPr>
            </w:pPr>
            <w:bookmarkStart w:id="87" w:name="_III.3.2_Einweisungen_in"/>
            <w:bookmarkEnd w:id="87"/>
            <w:r w:rsidRPr="007F662A">
              <w:rPr>
                <w:rFonts w:cs="Arial"/>
                <w:b/>
                <w:color w:val="FFFFFF" w:themeColor="background1"/>
              </w:rPr>
              <w:lastRenderedPageBreak/>
              <w:t xml:space="preserve">Beschreibung </w:t>
            </w:r>
            <w:r w:rsidR="00701A6F">
              <w:rPr>
                <w:rFonts w:cs="Arial"/>
                <w:b/>
                <w:color w:val="FFFFFF" w:themeColor="background1"/>
              </w:rPr>
              <w:t>Geburtsklinik</w:t>
            </w:r>
          </w:p>
        </w:tc>
      </w:tr>
      <w:tr w:rsidR="002126B7" w:rsidRPr="007F662A" w14:paraId="1FCF95E8" w14:textId="77777777" w:rsidTr="004A4C1D">
        <w:tc>
          <w:tcPr>
            <w:tcW w:w="10194" w:type="dxa"/>
            <w:tcBorders>
              <w:bottom w:val="single" w:sz="4" w:space="0" w:color="auto"/>
            </w:tcBorders>
          </w:tcPr>
          <w:p w14:paraId="4E20A77A"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55C5C97D" w14:textId="77777777" w:rsidR="00AD71AB" w:rsidRPr="007F662A" w:rsidRDefault="00AD71AB" w:rsidP="0048163E">
            <w:pPr>
              <w:rPr>
                <w:rFonts w:cs="Arial"/>
                <w:szCs w:val="20"/>
              </w:rPr>
            </w:pPr>
          </w:p>
        </w:tc>
      </w:tr>
      <w:tr w:rsidR="002126B7" w:rsidRPr="007F662A" w14:paraId="6E81EB76" w14:textId="77777777" w:rsidTr="004A4C1D">
        <w:trPr>
          <w:trHeight w:val="397"/>
        </w:trPr>
        <w:tc>
          <w:tcPr>
            <w:tcW w:w="10194" w:type="dxa"/>
            <w:shd w:val="clear" w:color="auto" w:fill="1F497D"/>
          </w:tcPr>
          <w:p w14:paraId="79B6A26B"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32B971AE" w14:textId="77777777" w:rsidTr="00AD71AB">
        <w:tc>
          <w:tcPr>
            <w:tcW w:w="10194" w:type="dxa"/>
          </w:tcPr>
          <w:p w14:paraId="0933132B" w14:textId="77777777" w:rsidR="00AD71AB" w:rsidRPr="007F662A" w:rsidRDefault="00AD71AB" w:rsidP="0048163E">
            <w:pPr>
              <w:spacing w:after="60" w:line="300" w:lineRule="auto"/>
              <w:rPr>
                <w:rFonts w:cs="Arial"/>
                <w:sz w:val="6"/>
                <w:szCs w:val="6"/>
              </w:rPr>
            </w:pPr>
          </w:p>
          <w:p w14:paraId="0773117F" w14:textId="77777777" w:rsidR="00AD71AB" w:rsidRPr="007F662A" w:rsidRDefault="008D5AEE" w:rsidP="0048163E">
            <w:pPr>
              <w:jc w:val="both"/>
              <w:rPr>
                <w:rFonts w:cs="Arial"/>
              </w:rPr>
            </w:pPr>
            <w:sdt>
              <w:sdtPr>
                <w:rPr>
                  <w:rFonts w:cs="Arial"/>
                </w:rPr>
                <w:id w:val="629205568"/>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6472E371" w14:textId="77777777" w:rsidR="00AD71AB" w:rsidRPr="007F662A" w:rsidRDefault="008D5AEE" w:rsidP="0048163E">
            <w:pPr>
              <w:jc w:val="both"/>
              <w:rPr>
                <w:rFonts w:cs="Arial"/>
              </w:rPr>
            </w:pPr>
            <w:sdt>
              <w:sdtPr>
                <w:rPr>
                  <w:rFonts w:cs="Arial"/>
                </w:rPr>
                <w:id w:val="-65732910"/>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268C49A2" w14:textId="77777777" w:rsidR="00AD71AB" w:rsidRPr="007F662A" w:rsidRDefault="00AD71AB" w:rsidP="0048163E">
            <w:pPr>
              <w:jc w:val="both"/>
              <w:rPr>
                <w:rFonts w:cs="Arial"/>
              </w:rPr>
            </w:pPr>
          </w:p>
          <w:p w14:paraId="6EF18EAF" w14:textId="77777777" w:rsidR="00AD71AB" w:rsidRPr="007F662A" w:rsidRDefault="00195C12" w:rsidP="0048163E">
            <w:pPr>
              <w:jc w:val="both"/>
              <w:rPr>
                <w:rFonts w:cs="Arial"/>
                <w:b/>
                <w:bCs/>
                <w:u w:val="single"/>
              </w:rPr>
            </w:pPr>
            <w:r w:rsidRPr="007F662A">
              <w:rPr>
                <w:rFonts w:cs="Arial"/>
                <w:b/>
                <w:bCs/>
                <w:u w:val="single"/>
              </w:rPr>
              <w:t>Bewertung/ Kommentar</w:t>
            </w:r>
          </w:p>
          <w:p w14:paraId="43FBD0AD" w14:textId="77777777" w:rsidR="00AD71AB" w:rsidRPr="007F662A" w:rsidRDefault="00AD71AB" w:rsidP="0048163E">
            <w:pPr>
              <w:jc w:val="both"/>
              <w:rPr>
                <w:rFonts w:cs="Arial"/>
              </w:rPr>
            </w:pPr>
          </w:p>
          <w:p w14:paraId="2E81557D" w14:textId="77777777" w:rsidR="00AD71AB" w:rsidRPr="007F662A" w:rsidRDefault="00AD71AB" w:rsidP="0048163E">
            <w:pPr>
              <w:jc w:val="both"/>
              <w:rPr>
                <w:rFonts w:cs="Arial"/>
                <w:sz w:val="6"/>
              </w:rPr>
            </w:pPr>
          </w:p>
        </w:tc>
      </w:tr>
    </w:tbl>
    <w:p w14:paraId="0F4AEED0" w14:textId="77777777" w:rsidR="008471CD" w:rsidRPr="007F662A" w:rsidRDefault="00195C12" w:rsidP="00FE5345">
      <w:pPr>
        <w:pStyle w:val="berschrift3"/>
      </w:pPr>
      <w:bookmarkStart w:id="88" w:name="_Toc156814684"/>
      <w:r w:rsidRPr="007F662A">
        <w:t>III.3.2</w:t>
      </w:r>
      <w:r w:rsidR="00DB22AA" w:rsidRPr="007F662A">
        <w:t xml:space="preserve"> Einweisungen</w:t>
      </w:r>
      <w:r w:rsidR="00EE7636" w:rsidRPr="007F662A">
        <w:t xml:space="preserve"> in die Medizinprodukte</w:t>
      </w:r>
      <w:bookmarkEnd w:id="88"/>
    </w:p>
    <w:tbl>
      <w:tblPr>
        <w:tblStyle w:val="Tabellenraster"/>
        <w:tblW w:w="0" w:type="auto"/>
        <w:tblLook w:val="04A0" w:firstRow="1" w:lastRow="0" w:firstColumn="1" w:lastColumn="0" w:noHBand="0" w:noVBand="1"/>
      </w:tblPr>
      <w:tblGrid>
        <w:gridCol w:w="10194"/>
      </w:tblGrid>
      <w:tr w:rsidR="002126B7" w:rsidRPr="007F662A" w14:paraId="65BF6E7B" w14:textId="77777777" w:rsidTr="001F3791">
        <w:trPr>
          <w:trHeight w:hRule="exact" w:val="397"/>
        </w:trPr>
        <w:tc>
          <w:tcPr>
            <w:tcW w:w="10194" w:type="dxa"/>
            <w:shd w:val="clear" w:color="auto" w:fill="1F497D" w:themeFill="text2"/>
            <w:vAlign w:val="center"/>
          </w:tcPr>
          <w:p w14:paraId="48B869CB" w14:textId="77777777" w:rsidR="008471CD" w:rsidRPr="007F662A" w:rsidRDefault="00195C12" w:rsidP="00866C66">
            <w:pPr>
              <w:rPr>
                <w:rFonts w:cs="Arial"/>
                <w:b/>
                <w:color w:val="FFFFFF" w:themeColor="background1"/>
              </w:rPr>
            </w:pPr>
            <w:r w:rsidRPr="007F662A">
              <w:rPr>
                <w:rFonts w:cs="Arial"/>
                <w:b/>
                <w:color w:val="FFFFFF" w:themeColor="background1"/>
              </w:rPr>
              <w:t>Anforderungen</w:t>
            </w:r>
          </w:p>
        </w:tc>
      </w:tr>
      <w:tr w:rsidR="002126B7" w:rsidRPr="007F662A" w14:paraId="4CD7CAE6" w14:textId="77777777" w:rsidTr="004A4C1D">
        <w:tc>
          <w:tcPr>
            <w:tcW w:w="10194" w:type="dxa"/>
            <w:tcBorders>
              <w:bottom w:val="single" w:sz="4" w:space="0" w:color="auto"/>
            </w:tcBorders>
          </w:tcPr>
          <w:p w14:paraId="7BFE4770" w14:textId="77777777" w:rsidR="00637A86" w:rsidRPr="007F662A" w:rsidRDefault="00195C12" w:rsidP="00FC0CC0">
            <w:pPr>
              <w:autoSpaceDE w:val="0"/>
              <w:autoSpaceDN w:val="0"/>
              <w:adjustRightInd w:val="0"/>
              <w:spacing w:before="60"/>
            </w:pPr>
            <w:r w:rsidRPr="007F662A">
              <w:t>Sachgerechte Handhabung</w:t>
            </w:r>
          </w:p>
          <w:p w14:paraId="65077CF6" w14:textId="77777777" w:rsidR="00637A86" w:rsidRPr="007F662A" w:rsidRDefault="00637A86" w:rsidP="00ED2715">
            <w:pPr>
              <w:pStyle w:val="Aufzhl1"/>
              <w:numPr>
                <w:ilvl w:val="0"/>
                <w:numId w:val="0"/>
              </w:numPr>
            </w:pPr>
          </w:p>
          <w:p w14:paraId="6B51CB25" w14:textId="77777777" w:rsidR="00637A86" w:rsidRPr="007F662A" w:rsidRDefault="00195C12" w:rsidP="00ED2715">
            <w:pPr>
              <w:pStyle w:val="Aufzhl1"/>
              <w:numPr>
                <w:ilvl w:val="0"/>
                <w:numId w:val="0"/>
              </w:numPr>
            </w:pPr>
            <w:r w:rsidRPr="007F662A">
              <w:t>Die Anwender von Medizinprodukten sind in diese eingewiesen. Die Einweisung ist von einer dazu befugten Person durchgeführt und dokumentiert (MPBetreibV).</w:t>
            </w:r>
          </w:p>
          <w:p w14:paraId="3BEB4C38" w14:textId="77777777" w:rsidR="008471CD" w:rsidRPr="007F662A" w:rsidRDefault="008471CD" w:rsidP="00ED2715">
            <w:pPr>
              <w:rPr>
                <w:rFonts w:cs="Arial"/>
                <w:szCs w:val="20"/>
              </w:rPr>
            </w:pPr>
          </w:p>
        </w:tc>
      </w:tr>
      <w:tr w:rsidR="002126B7" w:rsidRPr="007F662A" w14:paraId="5B582D14" w14:textId="77777777" w:rsidTr="004A4C1D">
        <w:trPr>
          <w:trHeight w:val="397"/>
        </w:trPr>
        <w:tc>
          <w:tcPr>
            <w:tcW w:w="10194" w:type="dxa"/>
            <w:shd w:val="clear" w:color="auto" w:fill="1F497D"/>
          </w:tcPr>
          <w:p w14:paraId="0D8FA922" w14:textId="468E448D" w:rsidR="00AD71AB" w:rsidRPr="007F662A" w:rsidRDefault="00195C12" w:rsidP="0048163E">
            <w:pPr>
              <w:rPr>
                <w:rFonts w:cs="Arial"/>
                <w:b/>
                <w:color w:val="FFFFFF" w:themeColor="background1"/>
              </w:rPr>
            </w:pPr>
            <w:bookmarkStart w:id="89" w:name="_III.3.3_Dokumentation_und"/>
            <w:bookmarkEnd w:id="89"/>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0EE0259B" w14:textId="77777777" w:rsidTr="004A4C1D">
        <w:tc>
          <w:tcPr>
            <w:tcW w:w="10194" w:type="dxa"/>
            <w:tcBorders>
              <w:bottom w:val="single" w:sz="4" w:space="0" w:color="auto"/>
            </w:tcBorders>
          </w:tcPr>
          <w:p w14:paraId="60C64D27"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328AB8CC" w14:textId="77777777" w:rsidR="00AD71AB" w:rsidRPr="007F662A" w:rsidRDefault="00AD71AB" w:rsidP="0048163E">
            <w:pPr>
              <w:rPr>
                <w:rFonts w:cs="Arial"/>
                <w:szCs w:val="20"/>
              </w:rPr>
            </w:pPr>
          </w:p>
        </w:tc>
      </w:tr>
      <w:tr w:rsidR="002126B7" w:rsidRPr="007F662A" w14:paraId="11FBC7F4" w14:textId="77777777" w:rsidTr="004A4C1D">
        <w:trPr>
          <w:trHeight w:val="397"/>
        </w:trPr>
        <w:tc>
          <w:tcPr>
            <w:tcW w:w="10194" w:type="dxa"/>
            <w:shd w:val="clear" w:color="auto" w:fill="1F497D"/>
          </w:tcPr>
          <w:p w14:paraId="480F6753"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5310292B" w14:textId="77777777" w:rsidTr="00AD71AB">
        <w:tc>
          <w:tcPr>
            <w:tcW w:w="10194" w:type="dxa"/>
          </w:tcPr>
          <w:p w14:paraId="0332853B" w14:textId="77777777" w:rsidR="00AD71AB" w:rsidRPr="007F662A" w:rsidRDefault="00AD71AB" w:rsidP="0048163E">
            <w:pPr>
              <w:spacing w:after="60" w:line="300" w:lineRule="auto"/>
              <w:rPr>
                <w:rFonts w:cs="Arial"/>
                <w:sz w:val="6"/>
                <w:szCs w:val="6"/>
              </w:rPr>
            </w:pPr>
          </w:p>
          <w:p w14:paraId="442DD4A4" w14:textId="77777777" w:rsidR="00AD71AB" w:rsidRPr="007F662A" w:rsidRDefault="008D5AEE" w:rsidP="0048163E">
            <w:pPr>
              <w:jc w:val="both"/>
              <w:rPr>
                <w:rFonts w:cs="Arial"/>
              </w:rPr>
            </w:pPr>
            <w:sdt>
              <w:sdtPr>
                <w:rPr>
                  <w:rFonts w:cs="Arial"/>
                </w:rPr>
                <w:id w:val="213937625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2D4377DD" w14:textId="77777777" w:rsidR="00AD71AB" w:rsidRPr="007F662A" w:rsidRDefault="008D5AEE" w:rsidP="0048163E">
            <w:pPr>
              <w:jc w:val="both"/>
              <w:rPr>
                <w:rFonts w:cs="Arial"/>
              </w:rPr>
            </w:pPr>
            <w:sdt>
              <w:sdtPr>
                <w:rPr>
                  <w:rFonts w:cs="Arial"/>
                </w:rPr>
                <w:id w:val="-988632923"/>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105A336D" w14:textId="77777777" w:rsidR="00AD71AB" w:rsidRPr="007F662A" w:rsidRDefault="00AD71AB" w:rsidP="0048163E">
            <w:pPr>
              <w:jc w:val="both"/>
              <w:rPr>
                <w:rFonts w:cs="Arial"/>
              </w:rPr>
            </w:pPr>
          </w:p>
          <w:p w14:paraId="6F73A3C7" w14:textId="77777777" w:rsidR="00AD71AB" w:rsidRPr="007F662A" w:rsidRDefault="00195C12" w:rsidP="0048163E">
            <w:pPr>
              <w:jc w:val="both"/>
              <w:rPr>
                <w:rFonts w:cs="Arial"/>
                <w:b/>
                <w:bCs/>
                <w:u w:val="single"/>
              </w:rPr>
            </w:pPr>
            <w:r w:rsidRPr="007F662A">
              <w:rPr>
                <w:rFonts w:cs="Arial"/>
                <w:b/>
                <w:bCs/>
                <w:u w:val="single"/>
              </w:rPr>
              <w:t>Bewertung/ Kommentar</w:t>
            </w:r>
          </w:p>
          <w:p w14:paraId="425EF890" w14:textId="77777777" w:rsidR="00AD71AB" w:rsidRPr="007F662A" w:rsidRDefault="00AD71AB" w:rsidP="0048163E">
            <w:pPr>
              <w:jc w:val="both"/>
              <w:rPr>
                <w:rFonts w:cs="Arial"/>
              </w:rPr>
            </w:pPr>
          </w:p>
          <w:p w14:paraId="50727C1C" w14:textId="77777777" w:rsidR="00AD71AB" w:rsidRPr="007F662A" w:rsidRDefault="00AD71AB" w:rsidP="0048163E">
            <w:pPr>
              <w:jc w:val="both"/>
              <w:rPr>
                <w:rFonts w:cs="Arial"/>
                <w:sz w:val="6"/>
              </w:rPr>
            </w:pPr>
          </w:p>
        </w:tc>
      </w:tr>
    </w:tbl>
    <w:p w14:paraId="2E083F26" w14:textId="77777777" w:rsidR="008471CD" w:rsidRPr="007F662A" w:rsidRDefault="00195C12" w:rsidP="00FE5345">
      <w:pPr>
        <w:pStyle w:val="berschrift3"/>
      </w:pPr>
      <w:bookmarkStart w:id="90" w:name="_Toc156814685"/>
      <w:r w:rsidRPr="007F662A">
        <w:t>III.3.3</w:t>
      </w:r>
      <w:r w:rsidR="00EE7636" w:rsidRPr="007F662A">
        <w:t xml:space="preserve"> Dokumentation</w:t>
      </w:r>
      <w:r w:rsidR="00145DE5" w:rsidRPr="007F662A">
        <w:t xml:space="preserve"> und Durchführung</w:t>
      </w:r>
      <w:r w:rsidR="00EE7636" w:rsidRPr="007F662A">
        <w:t xml:space="preserve"> der U</w:t>
      </w:r>
      <w:r w:rsidR="00597810" w:rsidRPr="007F662A">
        <w:t>ltraschallu</w:t>
      </w:r>
      <w:r w:rsidR="00EE7636" w:rsidRPr="007F662A">
        <w:t>ntersuchung</w:t>
      </w:r>
      <w:bookmarkEnd w:id="90"/>
    </w:p>
    <w:tbl>
      <w:tblPr>
        <w:tblStyle w:val="Tabellenraster"/>
        <w:tblW w:w="0" w:type="auto"/>
        <w:tblLook w:val="04A0" w:firstRow="1" w:lastRow="0" w:firstColumn="1" w:lastColumn="0" w:noHBand="0" w:noVBand="1"/>
      </w:tblPr>
      <w:tblGrid>
        <w:gridCol w:w="10194"/>
      </w:tblGrid>
      <w:tr w:rsidR="002126B7" w:rsidRPr="007F662A" w14:paraId="69FCCA17" w14:textId="77777777" w:rsidTr="001F3791">
        <w:trPr>
          <w:trHeight w:hRule="exact" w:val="397"/>
        </w:trPr>
        <w:tc>
          <w:tcPr>
            <w:tcW w:w="10194" w:type="dxa"/>
            <w:shd w:val="clear" w:color="auto" w:fill="1F497D" w:themeFill="text2"/>
            <w:vAlign w:val="center"/>
          </w:tcPr>
          <w:p w14:paraId="0D6B5732" w14:textId="77777777" w:rsidR="008471CD" w:rsidRPr="007F662A" w:rsidRDefault="00195C12" w:rsidP="00866C66">
            <w:pPr>
              <w:rPr>
                <w:rFonts w:cs="Arial"/>
                <w:b/>
                <w:color w:val="FFFFFF" w:themeColor="background1"/>
              </w:rPr>
            </w:pPr>
            <w:r w:rsidRPr="007F662A">
              <w:rPr>
                <w:rFonts w:cs="Arial"/>
                <w:b/>
                <w:color w:val="FFFFFF" w:themeColor="background1"/>
              </w:rPr>
              <w:t>Anforderungen</w:t>
            </w:r>
          </w:p>
        </w:tc>
      </w:tr>
      <w:tr w:rsidR="002126B7" w:rsidRPr="007F662A" w14:paraId="30D04CEF" w14:textId="77777777" w:rsidTr="004A4C1D">
        <w:tc>
          <w:tcPr>
            <w:tcW w:w="10194" w:type="dxa"/>
            <w:tcBorders>
              <w:bottom w:val="single" w:sz="4" w:space="0" w:color="auto"/>
            </w:tcBorders>
          </w:tcPr>
          <w:p w14:paraId="21E1C5A6" w14:textId="77777777" w:rsidR="00637A86" w:rsidRPr="007F662A" w:rsidRDefault="00195C12" w:rsidP="00FC0CC0">
            <w:pPr>
              <w:autoSpaceDE w:val="0"/>
              <w:autoSpaceDN w:val="0"/>
              <w:adjustRightInd w:val="0"/>
              <w:spacing w:before="60"/>
              <w:rPr>
                <w:b/>
                <w:bCs/>
              </w:rPr>
            </w:pPr>
            <w:r w:rsidRPr="007F662A">
              <w:rPr>
                <w:b/>
                <w:bCs/>
              </w:rPr>
              <w:t>Dokumentationspflichten</w:t>
            </w:r>
          </w:p>
          <w:p w14:paraId="6D683D5B" w14:textId="77777777" w:rsidR="00637A86" w:rsidRPr="007F662A" w:rsidRDefault="00637A86" w:rsidP="00D34B92">
            <w:pPr>
              <w:pStyle w:val="Aufzhl1"/>
              <w:numPr>
                <w:ilvl w:val="0"/>
                <w:numId w:val="0"/>
              </w:numPr>
            </w:pPr>
          </w:p>
          <w:p w14:paraId="5306B3E9" w14:textId="77777777" w:rsidR="00637A86" w:rsidRPr="007F662A" w:rsidRDefault="00195C12" w:rsidP="00D34B92">
            <w:pPr>
              <w:pStyle w:val="Aufzhl1"/>
              <w:numPr>
                <w:ilvl w:val="0"/>
                <w:numId w:val="0"/>
              </w:numPr>
            </w:pPr>
            <w:r w:rsidRPr="007F662A">
              <w:t xml:space="preserve">Der Arzt ist verpflichtet, die Indikation und die Durchführung der </w:t>
            </w:r>
            <w:r w:rsidRPr="007F662A">
              <w:rPr>
                <w:b/>
                <w:bCs/>
              </w:rPr>
              <w:t>Ultraschalluntersuchung zu dokumentieren</w:t>
            </w:r>
            <w:r w:rsidRPr="007F662A">
              <w:t>.</w:t>
            </w:r>
          </w:p>
          <w:p w14:paraId="4330C231" w14:textId="77777777" w:rsidR="00637A86" w:rsidRPr="007F662A" w:rsidRDefault="00637A86" w:rsidP="00D34B92">
            <w:pPr>
              <w:pStyle w:val="Aufzhl1"/>
              <w:numPr>
                <w:ilvl w:val="0"/>
                <w:numId w:val="0"/>
              </w:numPr>
            </w:pPr>
          </w:p>
          <w:p w14:paraId="4096B5C1" w14:textId="77777777" w:rsidR="00637A86" w:rsidRPr="007F662A" w:rsidRDefault="00195C12" w:rsidP="00D34B92">
            <w:pPr>
              <w:pStyle w:val="Aufzhl1"/>
              <w:numPr>
                <w:ilvl w:val="0"/>
                <w:numId w:val="0"/>
              </w:numPr>
            </w:pPr>
            <w:r w:rsidRPr="007F662A">
              <w:t xml:space="preserve">Aus der ärztlichen Dokumentation </w:t>
            </w:r>
            <w:r w:rsidRPr="007F662A">
              <w:rPr>
                <w:b/>
                <w:bCs/>
              </w:rPr>
              <w:t>müssen hervorgehen</w:t>
            </w:r>
            <w:r w:rsidRPr="007F662A">
              <w:t>:</w:t>
            </w:r>
          </w:p>
          <w:p w14:paraId="70C792CA" w14:textId="77777777" w:rsidR="00637A86" w:rsidRPr="007F662A" w:rsidRDefault="00195C12" w:rsidP="00D34B92">
            <w:pPr>
              <w:pStyle w:val="Aufzhl1"/>
              <w:rPr>
                <w:rFonts w:eastAsia="MS PGothic"/>
              </w:rPr>
            </w:pPr>
            <w:r w:rsidRPr="007F662A">
              <w:t>P</w:t>
            </w:r>
            <w:r w:rsidRPr="007F662A">
              <w:rPr>
                <w:rFonts w:eastAsia="MS PGothic"/>
              </w:rPr>
              <w:t>atientenidentität (Name, Vorname, Geburtsdatum)</w:t>
            </w:r>
          </w:p>
          <w:p w14:paraId="33573BE1" w14:textId="77777777" w:rsidR="00637A86" w:rsidRPr="007F662A" w:rsidRDefault="00195C12" w:rsidP="00D34B92">
            <w:pPr>
              <w:pStyle w:val="Aufzhl1"/>
              <w:rPr>
                <w:rFonts w:eastAsia="MS PGothic"/>
              </w:rPr>
            </w:pPr>
            <w:r w:rsidRPr="007F662A">
              <w:rPr>
                <w:rFonts w:eastAsia="MS PGothic"/>
              </w:rPr>
              <w:t>Untersucheridentifikation</w:t>
            </w:r>
          </w:p>
          <w:p w14:paraId="34A1012E" w14:textId="77777777" w:rsidR="00637A86" w:rsidRPr="007F662A" w:rsidRDefault="00195C12" w:rsidP="00D34B92">
            <w:pPr>
              <w:pStyle w:val="Aufzhl1"/>
              <w:rPr>
                <w:rFonts w:eastAsia="MS PGothic"/>
              </w:rPr>
            </w:pPr>
            <w:r w:rsidRPr="007F662A">
              <w:rPr>
                <w:rFonts w:eastAsia="MS PGothic"/>
              </w:rPr>
              <w:t>Untersuchungsdatum</w:t>
            </w:r>
          </w:p>
          <w:p w14:paraId="1FB6FE68" w14:textId="77777777" w:rsidR="00637A86" w:rsidRPr="007F662A" w:rsidRDefault="00195C12" w:rsidP="00D34B92">
            <w:pPr>
              <w:pStyle w:val="Aufzhl1"/>
              <w:rPr>
                <w:rFonts w:eastAsia="MS PGothic"/>
              </w:rPr>
            </w:pPr>
            <w:r w:rsidRPr="007F662A">
              <w:rPr>
                <w:rFonts w:eastAsia="MS PGothic"/>
              </w:rPr>
              <w:t>Fragestellung bzw. Indikation der Untersuchung</w:t>
            </w:r>
          </w:p>
          <w:p w14:paraId="4A4A9434" w14:textId="77777777" w:rsidR="00637A86" w:rsidRPr="007F662A" w:rsidRDefault="00195C12" w:rsidP="00D34B92">
            <w:pPr>
              <w:pStyle w:val="Aufzhl1"/>
              <w:rPr>
                <w:rFonts w:eastAsia="MS PGothic"/>
              </w:rPr>
            </w:pPr>
            <w:r w:rsidRPr="007F662A">
              <w:rPr>
                <w:rFonts w:eastAsia="MS PGothic"/>
              </w:rPr>
              <w:t>Ggf. eingeschränkte Untersuchungsbedingungen bzw. Beurteilbarkeit</w:t>
            </w:r>
          </w:p>
          <w:p w14:paraId="2A24601D" w14:textId="77777777" w:rsidR="00637A86" w:rsidRPr="007F662A" w:rsidRDefault="00195C12" w:rsidP="00D34B92">
            <w:pPr>
              <w:pStyle w:val="Aufzhl1"/>
              <w:rPr>
                <w:rFonts w:eastAsia="MS PGothic"/>
              </w:rPr>
            </w:pPr>
            <w:r w:rsidRPr="007F662A">
              <w:rPr>
                <w:rFonts w:eastAsia="MS PGothic"/>
              </w:rPr>
              <w:t>Organspezifische Befundbeschreibung, außer bei Normalbefunden</w:t>
            </w:r>
          </w:p>
          <w:p w14:paraId="50880E7A" w14:textId="77777777" w:rsidR="00637A86" w:rsidRPr="007F662A" w:rsidRDefault="00195C12" w:rsidP="00D34B92">
            <w:pPr>
              <w:pStyle w:val="Aufzhl1"/>
              <w:rPr>
                <w:rFonts w:eastAsia="MS PGothic"/>
              </w:rPr>
            </w:pPr>
            <w:r w:rsidRPr="007F662A">
              <w:rPr>
                <w:rFonts w:eastAsia="MS PGothic"/>
              </w:rPr>
              <w:t>(Verdachts-) Diagnose</w:t>
            </w:r>
          </w:p>
          <w:p w14:paraId="0EA04546" w14:textId="77777777" w:rsidR="008471CD" w:rsidRPr="007F662A" w:rsidRDefault="00195C12" w:rsidP="00D34B92">
            <w:pPr>
              <w:pStyle w:val="Aufzhl1"/>
            </w:pPr>
            <w:r w:rsidRPr="007F662A">
              <w:rPr>
                <w:rFonts w:eastAsia="MS PGothic"/>
              </w:rPr>
              <w:t>Abgeleitete diagnostische und / oder therapeutische Konsequenzen und / oder abgeleitetes a</w:t>
            </w:r>
            <w:r w:rsidRPr="007F662A">
              <w:t>nderweitiges Vorgehen</w:t>
            </w:r>
          </w:p>
          <w:p w14:paraId="358E57EF" w14:textId="77777777" w:rsidR="00597810" w:rsidRPr="007F662A" w:rsidRDefault="00597810" w:rsidP="00597810">
            <w:pPr>
              <w:pStyle w:val="Aufzhl1"/>
              <w:numPr>
                <w:ilvl w:val="0"/>
                <w:numId w:val="0"/>
              </w:numPr>
            </w:pPr>
          </w:p>
        </w:tc>
      </w:tr>
      <w:tr w:rsidR="002126B7" w:rsidRPr="007F662A" w14:paraId="014DE0C0" w14:textId="77777777" w:rsidTr="004A4C1D">
        <w:trPr>
          <w:trHeight w:val="397"/>
        </w:trPr>
        <w:tc>
          <w:tcPr>
            <w:tcW w:w="10194" w:type="dxa"/>
            <w:shd w:val="clear" w:color="auto" w:fill="1F497D"/>
          </w:tcPr>
          <w:p w14:paraId="42242FE3" w14:textId="2E6529E5" w:rsidR="00AD71AB" w:rsidRPr="007F662A" w:rsidRDefault="00195C12" w:rsidP="0048163E">
            <w:pPr>
              <w:rPr>
                <w:rFonts w:cs="Arial"/>
                <w:b/>
                <w:color w:val="FFFFFF" w:themeColor="background1"/>
              </w:rPr>
            </w:pPr>
            <w:bookmarkStart w:id="91" w:name="_III.3.4_Früherkennungsuntersuchung_"/>
            <w:bookmarkEnd w:id="91"/>
            <w:r w:rsidRPr="007F662A">
              <w:rPr>
                <w:rFonts w:cs="Arial"/>
                <w:b/>
                <w:color w:val="FFFFFF" w:themeColor="background1"/>
              </w:rPr>
              <w:lastRenderedPageBreak/>
              <w:t xml:space="preserve">Beschreibung </w:t>
            </w:r>
            <w:r w:rsidR="00701A6F">
              <w:rPr>
                <w:rFonts w:cs="Arial"/>
                <w:b/>
                <w:color w:val="FFFFFF" w:themeColor="background1"/>
              </w:rPr>
              <w:t>Geburtsklinik</w:t>
            </w:r>
          </w:p>
        </w:tc>
      </w:tr>
      <w:tr w:rsidR="002126B7" w:rsidRPr="007F662A" w14:paraId="73A0B0D0" w14:textId="77777777" w:rsidTr="004A4C1D">
        <w:tc>
          <w:tcPr>
            <w:tcW w:w="10194" w:type="dxa"/>
            <w:tcBorders>
              <w:bottom w:val="single" w:sz="4" w:space="0" w:color="auto"/>
            </w:tcBorders>
          </w:tcPr>
          <w:p w14:paraId="23B3CB97"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43962F48" w14:textId="77777777" w:rsidR="00AD71AB" w:rsidRPr="007F662A" w:rsidRDefault="00AD71AB" w:rsidP="0048163E">
            <w:pPr>
              <w:rPr>
                <w:rFonts w:cs="Arial"/>
                <w:szCs w:val="20"/>
              </w:rPr>
            </w:pPr>
          </w:p>
        </w:tc>
      </w:tr>
      <w:tr w:rsidR="002126B7" w:rsidRPr="007F662A" w14:paraId="3FAFCE32" w14:textId="77777777" w:rsidTr="004A4C1D">
        <w:trPr>
          <w:trHeight w:val="397"/>
        </w:trPr>
        <w:tc>
          <w:tcPr>
            <w:tcW w:w="10194" w:type="dxa"/>
            <w:shd w:val="clear" w:color="auto" w:fill="1F497D"/>
          </w:tcPr>
          <w:p w14:paraId="76AC0103"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79F66DB1" w14:textId="77777777" w:rsidTr="00AD71AB">
        <w:tc>
          <w:tcPr>
            <w:tcW w:w="10194" w:type="dxa"/>
          </w:tcPr>
          <w:p w14:paraId="5686229D" w14:textId="77777777" w:rsidR="00AD71AB" w:rsidRPr="007F662A" w:rsidRDefault="00AD71AB" w:rsidP="0048163E">
            <w:pPr>
              <w:spacing w:after="60" w:line="300" w:lineRule="auto"/>
              <w:rPr>
                <w:rFonts w:cs="Arial"/>
                <w:sz w:val="6"/>
                <w:szCs w:val="6"/>
              </w:rPr>
            </w:pPr>
          </w:p>
          <w:p w14:paraId="72EAC1B1" w14:textId="77777777" w:rsidR="00AD71AB" w:rsidRPr="007F662A" w:rsidRDefault="008D5AEE" w:rsidP="0048163E">
            <w:pPr>
              <w:jc w:val="both"/>
              <w:rPr>
                <w:rFonts w:cs="Arial"/>
              </w:rPr>
            </w:pPr>
            <w:sdt>
              <w:sdtPr>
                <w:rPr>
                  <w:rFonts w:cs="Arial"/>
                </w:rPr>
                <w:id w:val="41089217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33158948" w14:textId="77777777" w:rsidR="00AD71AB" w:rsidRPr="007F662A" w:rsidRDefault="008D5AEE" w:rsidP="0048163E">
            <w:pPr>
              <w:jc w:val="both"/>
              <w:rPr>
                <w:rFonts w:cs="Arial"/>
              </w:rPr>
            </w:pPr>
            <w:sdt>
              <w:sdtPr>
                <w:rPr>
                  <w:rFonts w:cs="Arial"/>
                </w:rPr>
                <w:id w:val="-42488948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5C404ADF" w14:textId="77777777" w:rsidR="00AD71AB" w:rsidRPr="007F662A" w:rsidRDefault="00AD71AB" w:rsidP="0048163E">
            <w:pPr>
              <w:jc w:val="both"/>
              <w:rPr>
                <w:rFonts w:cs="Arial"/>
              </w:rPr>
            </w:pPr>
          </w:p>
          <w:p w14:paraId="2985444D" w14:textId="77777777" w:rsidR="00AD71AB" w:rsidRPr="007F662A" w:rsidRDefault="00195C12" w:rsidP="0048163E">
            <w:pPr>
              <w:jc w:val="both"/>
              <w:rPr>
                <w:rFonts w:cs="Arial"/>
                <w:b/>
                <w:bCs/>
                <w:u w:val="single"/>
              </w:rPr>
            </w:pPr>
            <w:r w:rsidRPr="007F662A">
              <w:rPr>
                <w:rFonts w:cs="Arial"/>
                <w:b/>
                <w:bCs/>
                <w:u w:val="single"/>
              </w:rPr>
              <w:t>Bewertung/ Kommentar</w:t>
            </w:r>
          </w:p>
          <w:p w14:paraId="7899F80A" w14:textId="77777777" w:rsidR="00AD71AB" w:rsidRPr="007F662A" w:rsidRDefault="00AD71AB" w:rsidP="0048163E">
            <w:pPr>
              <w:jc w:val="both"/>
              <w:rPr>
                <w:rFonts w:cs="Arial"/>
              </w:rPr>
            </w:pPr>
          </w:p>
          <w:p w14:paraId="45CD8F12" w14:textId="77777777" w:rsidR="00AD71AB" w:rsidRPr="007F662A" w:rsidRDefault="00AD71AB" w:rsidP="0048163E">
            <w:pPr>
              <w:jc w:val="both"/>
              <w:rPr>
                <w:rFonts w:cs="Arial"/>
                <w:sz w:val="6"/>
              </w:rPr>
            </w:pPr>
          </w:p>
        </w:tc>
      </w:tr>
    </w:tbl>
    <w:p w14:paraId="7DDB1C6D" w14:textId="77777777" w:rsidR="008471CD" w:rsidRPr="007F662A" w:rsidRDefault="00195C12" w:rsidP="00FE5345">
      <w:pPr>
        <w:pStyle w:val="berschrift3"/>
      </w:pPr>
      <w:bookmarkStart w:id="92" w:name="_Toc156814686"/>
      <w:r w:rsidRPr="007F662A">
        <w:t>III.3.5</w:t>
      </w:r>
      <w:r w:rsidR="00B50997" w:rsidRPr="007F662A">
        <w:t xml:space="preserve"> Bilddokumentation</w:t>
      </w:r>
      <w:r w:rsidR="00827A01" w:rsidRPr="007F662A">
        <w:t xml:space="preserve"> der Ultraschalluntersuchung</w:t>
      </w:r>
      <w:bookmarkEnd w:id="92"/>
    </w:p>
    <w:tbl>
      <w:tblPr>
        <w:tblStyle w:val="Tabellenraster"/>
        <w:tblW w:w="0" w:type="auto"/>
        <w:tblLook w:val="04A0" w:firstRow="1" w:lastRow="0" w:firstColumn="1" w:lastColumn="0" w:noHBand="0" w:noVBand="1"/>
      </w:tblPr>
      <w:tblGrid>
        <w:gridCol w:w="10194"/>
      </w:tblGrid>
      <w:tr w:rsidR="002126B7" w:rsidRPr="007F662A" w14:paraId="4A205075" w14:textId="77777777" w:rsidTr="001F3791">
        <w:trPr>
          <w:trHeight w:hRule="exact" w:val="397"/>
        </w:trPr>
        <w:tc>
          <w:tcPr>
            <w:tcW w:w="10194" w:type="dxa"/>
            <w:shd w:val="clear" w:color="auto" w:fill="1F497D" w:themeFill="text2"/>
            <w:vAlign w:val="center"/>
          </w:tcPr>
          <w:p w14:paraId="59DE8EFC" w14:textId="77777777" w:rsidR="008471CD" w:rsidRPr="007F662A" w:rsidRDefault="00195C12" w:rsidP="00827A01">
            <w:pPr>
              <w:rPr>
                <w:rFonts w:cs="Arial"/>
                <w:b/>
                <w:color w:val="FFFFFF" w:themeColor="background1"/>
              </w:rPr>
            </w:pPr>
            <w:r w:rsidRPr="007F662A">
              <w:rPr>
                <w:rFonts w:cs="Arial"/>
                <w:b/>
                <w:color w:val="FFFFFF" w:themeColor="background1"/>
              </w:rPr>
              <w:t>Anforderungen</w:t>
            </w:r>
          </w:p>
        </w:tc>
      </w:tr>
      <w:tr w:rsidR="002126B7" w:rsidRPr="007F662A" w14:paraId="022FF731" w14:textId="77777777" w:rsidTr="004C1D43">
        <w:tc>
          <w:tcPr>
            <w:tcW w:w="10194" w:type="dxa"/>
            <w:tcBorders>
              <w:bottom w:val="single" w:sz="4" w:space="0" w:color="auto"/>
            </w:tcBorders>
          </w:tcPr>
          <w:p w14:paraId="54BB7C75" w14:textId="77777777" w:rsidR="00420FDA" w:rsidRPr="007F662A" w:rsidRDefault="00195C12" w:rsidP="00FC0CC0">
            <w:pPr>
              <w:autoSpaceDE w:val="0"/>
              <w:autoSpaceDN w:val="0"/>
              <w:adjustRightInd w:val="0"/>
              <w:spacing w:before="60"/>
            </w:pPr>
            <w:r w:rsidRPr="007F662A">
              <w:t>Aus der Bilddokumentation</w:t>
            </w:r>
            <w:r w:rsidR="00B50997" w:rsidRPr="007F662A">
              <w:t xml:space="preserve"> </w:t>
            </w:r>
            <w:r w:rsidRPr="007F662A">
              <w:t>gehen mindestens hervor:</w:t>
            </w:r>
          </w:p>
          <w:p w14:paraId="37A27A2F" w14:textId="77777777" w:rsidR="00420FDA" w:rsidRPr="007F662A" w:rsidRDefault="00195C12" w:rsidP="00D34B92">
            <w:pPr>
              <w:pStyle w:val="Aufzhl1"/>
            </w:pPr>
            <w:r w:rsidRPr="007F662A">
              <w:t>Durchgeführte Messungen</w:t>
            </w:r>
          </w:p>
          <w:p w14:paraId="6F362334" w14:textId="77777777" w:rsidR="00420FDA" w:rsidRPr="007F662A" w:rsidRDefault="00195C12" w:rsidP="00D34B92">
            <w:pPr>
              <w:pStyle w:val="Aufzhl1"/>
            </w:pPr>
            <w:r w:rsidRPr="007F662A">
              <w:t>Beleg des Normalbefunds</w:t>
            </w:r>
          </w:p>
          <w:p w14:paraId="0AF182B2" w14:textId="77777777" w:rsidR="00420FDA" w:rsidRPr="007F662A" w:rsidRDefault="00195C12" w:rsidP="00D34B92">
            <w:pPr>
              <w:pStyle w:val="Aufzhl1"/>
            </w:pPr>
            <w:r w:rsidRPr="007F662A">
              <w:t>Pathologische Befunde</w:t>
            </w:r>
          </w:p>
          <w:p w14:paraId="6E2FA36E" w14:textId="77777777" w:rsidR="008471CD" w:rsidRPr="007F662A" w:rsidRDefault="008471CD" w:rsidP="00D34B92">
            <w:pPr>
              <w:rPr>
                <w:rFonts w:cs="Arial"/>
                <w:szCs w:val="20"/>
              </w:rPr>
            </w:pPr>
          </w:p>
          <w:p w14:paraId="349D98B7" w14:textId="77777777" w:rsidR="00827A01" w:rsidRPr="007F662A" w:rsidRDefault="00195C12" w:rsidP="00827A01">
            <w:pPr>
              <w:pStyle w:val="Aufzhl1"/>
              <w:numPr>
                <w:ilvl w:val="0"/>
                <w:numId w:val="0"/>
              </w:numPr>
            </w:pPr>
            <w:r w:rsidRPr="007F662A">
              <w:t>Bei der Durchführung und Dokumentation von Ultraschalluntersuchungen werden die geltenden Standards eingehalten.</w:t>
            </w:r>
          </w:p>
          <w:p w14:paraId="1CF871BC" w14:textId="77777777" w:rsidR="00827A01" w:rsidRPr="007F662A" w:rsidRDefault="00827A01" w:rsidP="00D34B92">
            <w:pPr>
              <w:rPr>
                <w:rFonts w:cs="Arial"/>
                <w:szCs w:val="20"/>
              </w:rPr>
            </w:pPr>
          </w:p>
        </w:tc>
      </w:tr>
      <w:tr w:rsidR="002126B7" w:rsidRPr="007F662A" w14:paraId="55392123" w14:textId="77777777" w:rsidTr="004C1D43">
        <w:trPr>
          <w:trHeight w:val="397"/>
        </w:trPr>
        <w:tc>
          <w:tcPr>
            <w:tcW w:w="10194" w:type="dxa"/>
            <w:shd w:val="clear" w:color="auto" w:fill="1F497D"/>
          </w:tcPr>
          <w:p w14:paraId="052AC7A1" w14:textId="2ECC1A03" w:rsidR="00AD71AB" w:rsidRPr="007F662A" w:rsidRDefault="00195C12" w:rsidP="0048163E">
            <w:pPr>
              <w:rPr>
                <w:rFonts w:cs="Arial"/>
                <w:b/>
                <w:color w:val="FFFFFF" w:themeColor="background1"/>
              </w:rPr>
            </w:pPr>
            <w:bookmarkStart w:id="93" w:name="_III.3.6_Dokumentationssystem"/>
            <w:bookmarkEnd w:id="93"/>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4A5CFF8D" w14:textId="77777777" w:rsidTr="004C1D43">
        <w:tc>
          <w:tcPr>
            <w:tcW w:w="10194" w:type="dxa"/>
            <w:tcBorders>
              <w:bottom w:val="single" w:sz="4" w:space="0" w:color="auto"/>
            </w:tcBorders>
          </w:tcPr>
          <w:p w14:paraId="0BB92EA6"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5A3F52EC" w14:textId="77777777" w:rsidR="00AD71AB" w:rsidRPr="007F662A" w:rsidRDefault="00AD71AB" w:rsidP="0048163E">
            <w:pPr>
              <w:rPr>
                <w:rFonts w:cs="Arial"/>
                <w:szCs w:val="20"/>
              </w:rPr>
            </w:pPr>
          </w:p>
        </w:tc>
      </w:tr>
      <w:tr w:rsidR="002126B7" w:rsidRPr="007F662A" w14:paraId="4D44253E" w14:textId="77777777" w:rsidTr="004C1D43">
        <w:trPr>
          <w:trHeight w:val="397"/>
        </w:trPr>
        <w:tc>
          <w:tcPr>
            <w:tcW w:w="10194" w:type="dxa"/>
            <w:shd w:val="clear" w:color="auto" w:fill="1F497D"/>
          </w:tcPr>
          <w:p w14:paraId="6CC49990"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1EFDABF6" w14:textId="77777777" w:rsidTr="00AD71AB">
        <w:tc>
          <w:tcPr>
            <w:tcW w:w="10194" w:type="dxa"/>
          </w:tcPr>
          <w:p w14:paraId="4A55A625" w14:textId="77777777" w:rsidR="00AD71AB" w:rsidRPr="007F662A" w:rsidRDefault="00AD71AB" w:rsidP="0048163E">
            <w:pPr>
              <w:spacing w:after="60" w:line="300" w:lineRule="auto"/>
              <w:rPr>
                <w:rFonts w:cs="Arial"/>
                <w:sz w:val="6"/>
                <w:szCs w:val="6"/>
              </w:rPr>
            </w:pPr>
          </w:p>
          <w:p w14:paraId="52D3C57D" w14:textId="77777777" w:rsidR="00AD71AB" w:rsidRPr="007F662A" w:rsidRDefault="008D5AEE" w:rsidP="0048163E">
            <w:pPr>
              <w:jc w:val="both"/>
              <w:rPr>
                <w:rFonts w:cs="Arial"/>
              </w:rPr>
            </w:pPr>
            <w:sdt>
              <w:sdtPr>
                <w:rPr>
                  <w:rFonts w:cs="Arial"/>
                </w:rPr>
                <w:id w:val="-18229022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214C2367" w14:textId="77777777" w:rsidR="00AD71AB" w:rsidRPr="007F662A" w:rsidRDefault="008D5AEE" w:rsidP="0048163E">
            <w:pPr>
              <w:jc w:val="both"/>
              <w:rPr>
                <w:rFonts w:cs="Arial"/>
              </w:rPr>
            </w:pPr>
            <w:sdt>
              <w:sdtPr>
                <w:rPr>
                  <w:rFonts w:cs="Arial"/>
                </w:rPr>
                <w:id w:val="53594546"/>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00F6FBD7" w14:textId="77777777" w:rsidR="00AD71AB" w:rsidRPr="007F662A" w:rsidRDefault="00AD71AB" w:rsidP="0048163E">
            <w:pPr>
              <w:jc w:val="both"/>
              <w:rPr>
                <w:rFonts w:cs="Arial"/>
              </w:rPr>
            </w:pPr>
          </w:p>
          <w:p w14:paraId="1E281D48" w14:textId="77777777" w:rsidR="00AD71AB" w:rsidRPr="007F662A" w:rsidRDefault="00195C12" w:rsidP="0048163E">
            <w:pPr>
              <w:jc w:val="both"/>
              <w:rPr>
                <w:rFonts w:cs="Arial"/>
                <w:b/>
                <w:bCs/>
                <w:u w:val="single"/>
              </w:rPr>
            </w:pPr>
            <w:r w:rsidRPr="007F662A">
              <w:rPr>
                <w:rFonts w:cs="Arial"/>
                <w:b/>
                <w:bCs/>
                <w:u w:val="single"/>
              </w:rPr>
              <w:t>Bewertung/ Kommentar</w:t>
            </w:r>
          </w:p>
          <w:p w14:paraId="03F81326" w14:textId="77777777" w:rsidR="00AD71AB" w:rsidRPr="007F662A" w:rsidRDefault="00AD71AB" w:rsidP="0048163E">
            <w:pPr>
              <w:jc w:val="both"/>
              <w:rPr>
                <w:rFonts w:cs="Arial"/>
              </w:rPr>
            </w:pPr>
          </w:p>
          <w:p w14:paraId="5F035C6D" w14:textId="77777777" w:rsidR="00AD71AB" w:rsidRPr="007F662A" w:rsidRDefault="00AD71AB" w:rsidP="0048163E">
            <w:pPr>
              <w:jc w:val="both"/>
              <w:rPr>
                <w:rFonts w:cs="Arial"/>
                <w:sz w:val="6"/>
              </w:rPr>
            </w:pPr>
          </w:p>
        </w:tc>
      </w:tr>
    </w:tbl>
    <w:p w14:paraId="04BABCCF" w14:textId="77777777" w:rsidR="008471CD" w:rsidRPr="007F662A" w:rsidRDefault="00195C12" w:rsidP="00FE5345">
      <w:pPr>
        <w:pStyle w:val="berschrift3"/>
      </w:pPr>
      <w:bookmarkStart w:id="94" w:name="_Toc156814687"/>
      <w:r w:rsidRPr="007F662A">
        <w:t>III.3.6</w:t>
      </w:r>
      <w:r w:rsidR="00B50997" w:rsidRPr="007F662A">
        <w:t xml:space="preserve"> Dokumentationssystem</w:t>
      </w:r>
      <w:bookmarkEnd w:id="94"/>
    </w:p>
    <w:tbl>
      <w:tblPr>
        <w:tblStyle w:val="Tabellenraster"/>
        <w:tblW w:w="0" w:type="auto"/>
        <w:tblLook w:val="04A0" w:firstRow="1" w:lastRow="0" w:firstColumn="1" w:lastColumn="0" w:noHBand="0" w:noVBand="1"/>
      </w:tblPr>
      <w:tblGrid>
        <w:gridCol w:w="10194"/>
      </w:tblGrid>
      <w:tr w:rsidR="002126B7" w:rsidRPr="007F662A" w14:paraId="4FF8A48D" w14:textId="77777777" w:rsidTr="001F3791">
        <w:trPr>
          <w:trHeight w:hRule="exact" w:val="397"/>
        </w:trPr>
        <w:tc>
          <w:tcPr>
            <w:tcW w:w="10194" w:type="dxa"/>
            <w:shd w:val="clear" w:color="auto" w:fill="1F497D" w:themeFill="text2"/>
            <w:vAlign w:val="center"/>
          </w:tcPr>
          <w:p w14:paraId="0AEA0CC5" w14:textId="77777777" w:rsidR="008471CD" w:rsidRPr="007F662A" w:rsidRDefault="00195C12" w:rsidP="00827A01">
            <w:pPr>
              <w:rPr>
                <w:rFonts w:cs="Arial"/>
                <w:b/>
                <w:color w:val="FFFFFF" w:themeColor="background1"/>
              </w:rPr>
            </w:pPr>
            <w:r w:rsidRPr="007F662A">
              <w:rPr>
                <w:rFonts w:cs="Arial"/>
                <w:b/>
                <w:color w:val="FFFFFF" w:themeColor="background1"/>
              </w:rPr>
              <w:t>Anforderungen</w:t>
            </w:r>
          </w:p>
        </w:tc>
      </w:tr>
      <w:tr w:rsidR="002126B7" w:rsidRPr="007F662A" w14:paraId="213E96CA" w14:textId="77777777" w:rsidTr="004C1D43">
        <w:tc>
          <w:tcPr>
            <w:tcW w:w="10194" w:type="dxa"/>
            <w:tcBorders>
              <w:bottom w:val="single" w:sz="4" w:space="0" w:color="auto"/>
            </w:tcBorders>
          </w:tcPr>
          <w:p w14:paraId="10CD9DE7" w14:textId="77777777" w:rsidR="008471CD" w:rsidRPr="007F662A" w:rsidRDefault="00195C12" w:rsidP="00FC0CC0">
            <w:pPr>
              <w:autoSpaceDE w:val="0"/>
              <w:autoSpaceDN w:val="0"/>
              <w:adjustRightInd w:val="0"/>
              <w:spacing w:before="60"/>
              <w:rPr>
                <w:szCs w:val="20"/>
              </w:rPr>
            </w:pPr>
            <w:r w:rsidRPr="007F662A">
              <w:t>Ein</w:t>
            </w:r>
            <w:r w:rsidR="00B50997" w:rsidRPr="007F662A">
              <w:rPr>
                <w:szCs w:val="20"/>
              </w:rPr>
              <w:t xml:space="preserve"> </w:t>
            </w:r>
            <w:r w:rsidRPr="007F662A">
              <w:rPr>
                <w:szCs w:val="20"/>
              </w:rPr>
              <w:t>adäquates Dokumentationssystem wird</w:t>
            </w:r>
            <w:r w:rsidR="00B50997" w:rsidRPr="007F662A">
              <w:rPr>
                <w:szCs w:val="20"/>
              </w:rPr>
              <w:t xml:space="preserve"> </w:t>
            </w:r>
            <w:r w:rsidRPr="007F662A">
              <w:rPr>
                <w:szCs w:val="20"/>
              </w:rPr>
              <w:t>vorgehalten. Dabei ist auch die Befundung und Bilddokumentation in digitaler Form möglich. Die sichere Zusammenfügung digitaler und handschriftlicher Teile der Akte sowie Archivierung und Lesbarkeit ist für die gesetzlich vorgeschriebene Zeitdauer sichergestellt.</w:t>
            </w:r>
          </w:p>
          <w:p w14:paraId="3B2F50E1" w14:textId="77777777" w:rsidR="00597810" w:rsidRPr="007F662A" w:rsidRDefault="00597810" w:rsidP="00D34B92">
            <w:pPr>
              <w:rPr>
                <w:rFonts w:cs="Arial"/>
                <w:szCs w:val="20"/>
              </w:rPr>
            </w:pPr>
          </w:p>
        </w:tc>
      </w:tr>
      <w:tr w:rsidR="002126B7" w:rsidRPr="007F662A" w14:paraId="171C1DD3" w14:textId="77777777" w:rsidTr="004C1D43">
        <w:trPr>
          <w:trHeight w:val="397"/>
        </w:trPr>
        <w:tc>
          <w:tcPr>
            <w:tcW w:w="10194" w:type="dxa"/>
            <w:shd w:val="clear" w:color="auto" w:fill="1F497D"/>
          </w:tcPr>
          <w:p w14:paraId="792B8F0F" w14:textId="38DFA33E" w:rsidR="00AD71AB" w:rsidRPr="007F662A" w:rsidRDefault="00195C12" w:rsidP="0048163E">
            <w:pPr>
              <w:rPr>
                <w:rFonts w:cs="Arial"/>
                <w:b/>
                <w:color w:val="FFFFFF" w:themeColor="background1"/>
              </w:rPr>
            </w:pPr>
            <w:bookmarkStart w:id="95" w:name="_III.3.7_Durchführung_und"/>
            <w:bookmarkStart w:id="96" w:name="_III.3.8_Qualifikationsnachweis_für"/>
            <w:bookmarkStart w:id="97" w:name="_III.3.7_Qualifikationsnachweis_für"/>
            <w:bookmarkEnd w:id="95"/>
            <w:bookmarkEnd w:id="96"/>
            <w:bookmarkEnd w:id="97"/>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3E590262" w14:textId="77777777" w:rsidTr="004C1D43">
        <w:tc>
          <w:tcPr>
            <w:tcW w:w="10194" w:type="dxa"/>
            <w:tcBorders>
              <w:bottom w:val="single" w:sz="4" w:space="0" w:color="auto"/>
            </w:tcBorders>
          </w:tcPr>
          <w:p w14:paraId="2CB0E65E"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19827F44" w14:textId="77777777" w:rsidR="00AD71AB" w:rsidRPr="007F662A" w:rsidRDefault="00AD71AB" w:rsidP="0048163E">
            <w:pPr>
              <w:rPr>
                <w:rFonts w:cs="Arial"/>
                <w:szCs w:val="20"/>
              </w:rPr>
            </w:pPr>
          </w:p>
        </w:tc>
      </w:tr>
      <w:tr w:rsidR="002126B7" w:rsidRPr="007F662A" w14:paraId="33BFACFD" w14:textId="77777777" w:rsidTr="004C1D43">
        <w:trPr>
          <w:trHeight w:val="397"/>
        </w:trPr>
        <w:tc>
          <w:tcPr>
            <w:tcW w:w="10194" w:type="dxa"/>
            <w:shd w:val="clear" w:color="auto" w:fill="1F497D"/>
          </w:tcPr>
          <w:p w14:paraId="77BD49A8"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1B222A9B" w14:textId="77777777" w:rsidTr="00AD71AB">
        <w:tc>
          <w:tcPr>
            <w:tcW w:w="10194" w:type="dxa"/>
          </w:tcPr>
          <w:p w14:paraId="5B5C4298" w14:textId="77777777" w:rsidR="00AD71AB" w:rsidRPr="007F662A" w:rsidRDefault="00AD71AB" w:rsidP="0048163E">
            <w:pPr>
              <w:spacing w:after="60" w:line="300" w:lineRule="auto"/>
              <w:rPr>
                <w:rFonts w:cs="Arial"/>
                <w:sz w:val="6"/>
                <w:szCs w:val="6"/>
              </w:rPr>
            </w:pPr>
          </w:p>
          <w:p w14:paraId="7D73B581" w14:textId="77777777" w:rsidR="00AD71AB" w:rsidRPr="007F662A" w:rsidRDefault="008D5AEE" w:rsidP="0048163E">
            <w:pPr>
              <w:jc w:val="both"/>
              <w:rPr>
                <w:rFonts w:cs="Arial"/>
              </w:rPr>
            </w:pPr>
            <w:sdt>
              <w:sdtPr>
                <w:rPr>
                  <w:rFonts w:cs="Arial"/>
                </w:rPr>
                <w:id w:val="-129728377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5B071278" w14:textId="77777777" w:rsidR="00AD71AB" w:rsidRPr="007F662A" w:rsidRDefault="008D5AEE" w:rsidP="0048163E">
            <w:pPr>
              <w:jc w:val="both"/>
              <w:rPr>
                <w:rFonts w:cs="Arial"/>
              </w:rPr>
            </w:pPr>
            <w:sdt>
              <w:sdtPr>
                <w:rPr>
                  <w:rFonts w:cs="Arial"/>
                </w:rPr>
                <w:id w:val="121940222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395C6222" w14:textId="77777777" w:rsidR="00AD71AB" w:rsidRPr="007F662A" w:rsidRDefault="00AD71AB" w:rsidP="0048163E">
            <w:pPr>
              <w:jc w:val="both"/>
              <w:rPr>
                <w:rFonts w:cs="Arial"/>
              </w:rPr>
            </w:pPr>
          </w:p>
          <w:p w14:paraId="282D7258" w14:textId="77777777" w:rsidR="00AD71AB" w:rsidRPr="007F662A" w:rsidRDefault="00195C12" w:rsidP="0048163E">
            <w:pPr>
              <w:jc w:val="both"/>
              <w:rPr>
                <w:rFonts w:cs="Arial"/>
                <w:b/>
                <w:bCs/>
                <w:u w:val="single"/>
              </w:rPr>
            </w:pPr>
            <w:r w:rsidRPr="007F662A">
              <w:rPr>
                <w:rFonts w:cs="Arial"/>
                <w:b/>
                <w:bCs/>
                <w:u w:val="single"/>
              </w:rPr>
              <w:t>Bewertung/ Kommentar</w:t>
            </w:r>
          </w:p>
          <w:p w14:paraId="72885216" w14:textId="77777777" w:rsidR="00AD71AB" w:rsidRPr="007F662A" w:rsidRDefault="00AD71AB" w:rsidP="0048163E">
            <w:pPr>
              <w:jc w:val="both"/>
              <w:rPr>
                <w:rFonts w:cs="Arial"/>
              </w:rPr>
            </w:pPr>
          </w:p>
          <w:p w14:paraId="72C21811" w14:textId="77777777" w:rsidR="00AD71AB" w:rsidRPr="007F662A" w:rsidRDefault="00AD71AB" w:rsidP="0048163E">
            <w:pPr>
              <w:jc w:val="both"/>
              <w:rPr>
                <w:rFonts w:cs="Arial"/>
                <w:sz w:val="6"/>
              </w:rPr>
            </w:pPr>
          </w:p>
        </w:tc>
      </w:tr>
    </w:tbl>
    <w:p w14:paraId="08C93B7A" w14:textId="207E52B1" w:rsidR="008471CD" w:rsidRPr="007F662A" w:rsidRDefault="00195C12" w:rsidP="00FE5345">
      <w:pPr>
        <w:pStyle w:val="berschrift3"/>
      </w:pPr>
      <w:bookmarkStart w:id="98" w:name="_Toc156814688"/>
      <w:r w:rsidRPr="007F662A">
        <w:t>III.3.</w:t>
      </w:r>
      <w:r w:rsidR="00937F33" w:rsidRPr="007F662A">
        <w:t>7</w:t>
      </w:r>
      <w:r w:rsidR="00E57C48" w:rsidRPr="007F662A">
        <w:t xml:space="preserve"> Qualifikationsnachweis für </w:t>
      </w:r>
      <w:r w:rsidR="004A1F3A" w:rsidRPr="007F662A">
        <w:t xml:space="preserve">die </w:t>
      </w:r>
      <w:r w:rsidR="00E57C48" w:rsidRPr="007F662A">
        <w:t>U</w:t>
      </w:r>
      <w:r w:rsidR="004A1F3A" w:rsidRPr="007F662A">
        <w:t>ltraschalld</w:t>
      </w:r>
      <w:r w:rsidR="00E57C48" w:rsidRPr="007F662A">
        <w:t>iagnostik</w:t>
      </w:r>
      <w:r w:rsidR="004A1F3A" w:rsidRPr="007F662A">
        <w:t xml:space="preserve"> </w:t>
      </w:r>
      <w:r w:rsidR="00F26021" w:rsidRPr="007F662A">
        <w:t xml:space="preserve">in </w:t>
      </w:r>
      <w:r w:rsidR="004A1F3A" w:rsidRPr="007F662A">
        <w:t>der Geburtsh</w:t>
      </w:r>
      <w:r w:rsidR="00F26021" w:rsidRPr="007F662A">
        <w:t>i</w:t>
      </w:r>
      <w:r w:rsidR="004A1F3A" w:rsidRPr="007F662A">
        <w:t>lfe</w:t>
      </w:r>
      <w:bookmarkEnd w:id="98"/>
    </w:p>
    <w:tbl>
      <w:tblPr>
        <w:tblStyle w:val="Tabellenraster"/>
        <w:tblW w:w="0" w:type="auto"/>
        <w:tblLook w:val="04A0" w:firstRow="1" w:lastRow="0" w:firstColumn="1" w:lastColumn="0" w:noHBand="0" w:noVBand="1"/>
      </w:tblPr>
      <w:tblGrid>
        <w:gridCol w:w="10194"/>
      </w:tblGrid>
      <w:tr w:rsidR="002126B7" w:rsidRPr="007F662A" w14:paraId="0AF1FDA3" w14:textId="77777777" w:rsidTr="001F3791">
        <w:trPr>
          <w:trHeight w:hRule="exact" w:val="397"/>
        </w:trPr>
        <w:tc>
          <w:tcPr>
            <w:tcW w:w="10194" w:type="dxa"/>
            <w:shd w:val="clear" w:color="auto" w:fill="1F497D" w:themeFill="text2"/>
            <w:vAlign w:val="center"/>
          </w:tcPr>
          <w:p w14:paraId="2AFB6F85" w14:textId="77777777" w:rsidR="008471CD" w:rsidRPr="007F662A" w:rsidRDefault="00195C12" w:rsidP="00197FB0">
            <w:pPr>
              <w:rPr>
                <w:rFonts w:cs="Arial"/>
                <w:b/>
                <w:color w:val="FFFFFF" w:themeColor="background1"/>
              </w:rPr>
            </w:pPr>
            <w:r w:rsidRPr="007F662A">
              <w:rPr>
                <w:rFonts w:cs="Arial"/>
                <w:b/>
                <w:color w:val="FFFFFF" w:themeColor="background1"/>
              </w:rPr>
              <w:t>Anforderungen</w:t>
            </w:r>
          </w:p>
        </w:tc>
      </w:tr>
      <w:tr w:rsidR="002126B7" w:rsidRPr="007F662A" w14:paraId="60A3937E" w14:textId="77777777" w:rsidTr="004C1D43">
        <w:tc>
          <w:tcPr>
            <w:tcW w:w="10194" w:type="dxa"/>
            <w:tcBorders>
              <w:bottom w:val="single" w:sz="4" w:space="0" w:color="auto"/>
            </w:tcBorders>
          </w:tcPr>
          <w:p w14:paraId="009C1229" w14:textId="3EDA4579" w:rsidR="00DB7F41" w:rsidRPr="007F662A" w:rsidRDefault="00195C12" w:rsidP="00FC0CC0">
            <w:pPr>
              <w:autoSpaceDE w:val="0"/>
              <w:autoSpaceDN w:val="0"/>
              <w:adjustRightInd w:val="0"/>
              <w:spacing w:before="60"/>
              <w:rPr>
                <w:rFonts w:cs="Arial"/>
                <w:szCs w:val="20"/>
              </w:rPr>
            </w:pPr>
            <w:r w:rsidRPr="007F662A">
              <w:lastRenderedPageBreak/>
              <w:t>Die Geburtsklinik</w:t>
            </w:r>
            <w:r w:rsidRPr="007F662A">
              <w:rPr>
                <w:rFonts w:cs="Arial"/>
                <w:szCs w:val="20"/>
              </w:rPr>
              <w:t xml:space="preserve"> weist nach, dass die Voraussetzungen für die Ausführung der Leistungen der Ultraschalldiagnostik </w:t>
            </w:r>
            <w:r w:rsidR="00F26021" w:rsidRPr="007F662A">
              <w:rPr>
                <w:rFonts w:cs="Arial"/>
                <w:szCs w:val="20"/>
              </w:rPr>
              <w:t xml:space="preserve">durch die Untersucher </w:t>
            </w:r>
            <w:r w:rsidRPr="007F662A">
              <w:rPr>
                <w:rFonts w:cs="Arial"/>
                <w:szCs w:val="20"/>
              </w:rPr>
              <w:t xml:space="preserve">gem. den </w:t>
            </w:r>
            <w:r w:rsidR="00DE7CF9" w:rsidRPr="007F662A">
              <w:rPr>
                <w:rFonts w:cs="Arial"/>
                <w:szCs w:val="20"/>
              </w:rPr>
              <w:t>Anforderungen im Facharztstandard</w:t>
            </w:r>
            <w:r w:rsidRPr="007F662A">
              <w:rPr>
                <w:rFonts w:cs="Arial"/>
                <w:szCs w:val="20"/>
              </w:rPr>
              <w:t xml:space="preserve"> erlangt wurden.</w:t>
            </w:r>
          </w:p>
          <w:p w14:paraId="7E716E5B" w14:textId="77777777" w:rsidR="00DB7F41" w:rsidRPr="007F662A" w:rsidRDefault="00DB7F41" w:rsidP="00F16B24">
            <w:pPr>
              <w:rPr>
                <w:rFonts w:cs="Arial"/>
                <w:szCs w:val="20"/>
              </w:rPr>
            </w:pPr>
          </w:p>
        </w:tc>
      </w:tr>
      <w:tr w:rsidR="002126B7" w:rsidRPr="007F662A" w14:paraId="7CF82BFB" w14:textId="77777777" w:rsidTr="004C1D43">
        <w:trPr>
          <w:trHeight w:val="397"/>
        </w:trPr>
        <w:tc>
          <w:tcPr>
            <w:tcW w:w="10194" w:type="dxa"/>
            <w:shd w:val="clear" w:color="auto" w:fill="1F497D"/>
          </w:tcPr>
          <w:p w14:paraId="7E5E2681" w14:textId="187AB258" w:rsidR="00AD71AB" w:rsidRPr="007F662A" w:rsidRDefault="00195C12" w:rsidP="0048163E">
            <w:pPr>
              <w:rPr>
                <w:rFonts w:cs="Arial"/>
                <w:b/>
                <w:color w:val="FFFFFF" w:themeColor="background1"/>
              </w:rPr>
            </w:pPr>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3A772EB7" w14:textId="77777777" w:rsidTr="004C1D43">
        <w:tc>
          <w:tcPr>
            <w:tcW w:w="10194" w:type="dxa"/>
            <w:tcBorders>
              <w:bottom w:val="single" w:sz="4" w:space="0" w:color="auto"/>
            </w:tcBorders>
          </w:tcPr>
          <w:p w14:paraId="57BC259B"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67FB9B06" w14:textId="77777777" w:rsidR="00AD71AB" w:rsidRPr="007F662A" w:rsidRDefault="00AD71AB" w:rsidP="0048163E">
            <w:pPr>
              <w:rPr>
                <w:rFonts w:cs="Arial"/>
                <w:szCs w:val="20"/>
              </w:rPr>
            </w:pPr>
          </w:p>
        </w:tc>
      </w:tr>
      <w:tr w:rsidR="002126B7" w:rsidRPr="007F662A" w14:paraId="277A008D" w14:textId="77777777" w:rsidTr="004C1D43">
        <w:trPr>
          <w:trHeight w:val="397"/>
        </w:trPr>
        <w:tc>
          <w:tcPr>
            <w:tcW w:w="10194" w:type="dxa"/>
            <w:shd w:val="clear" w:color="auto" w:fill="1F497D"/>
          </w:tcPr>
          <w:p w14:paraId="0947EDC9"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1E8A447D" w14:textId="77777777" w:rsidTr="00AD71AB">
        <w:tc>
          <w:tcPr>
            <w:tcW w:w="10194" w:type="dxa"/>
          </w:tcPr>
          <w:p w14:paraId="0E73F479" w14:textId="77777777" w:rsidR="00AD71AB" w:rsidRPr="007F662A" w:rsidRDefault="00AD71AB" w:rsidP="0048163E">
            <w:pPr>
              <w:spacing w:after="60" w:line="300" w:lineRule="auto"/>
              <w:rPr>
                <w:rFonts w:cs="Arial"/>
                <w:sz w:val="6"/>
                <w:szCs w:val="6"/>
              </w:rPr>
            </w:pPr>
          </w:p>
          <w:p w14:paraId="117671DE" w14:textId="77777777" w:rsidR="00AD71AB" w:rsidRPr="007F662A" w:rsidRDefault="008D5AEE" w:rsidP="0048163E">
            <w:pPr>
              <w:jc w:val="both"/>
              <w:rPr>
                <w:rFonts w:cs="Arial"/>
              </w:rPr>
            </w:pPr>
            <w:sdt>
              <w:sdtPr>
                <w:rPr>
                  <w:rFonts w:cs="Arial"/>
                </w:rPr>
                <w:id w:val="-329367028"/>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07FB1610" w14:textId="77777777" w:rsidR="00AD71AB" w:rsidRPr="007F662A" w:rsidRDefault="008D5AEE" w:rsidP="0048163E">
            <w:pPr>
              <w:jc w:val="both"/>
              <w:rPr>
                <w:rFonts w:cs="Arial"/>
              </w:rPr>
            </w:pPr>
            <w:sdt>
              <w:sdtPr>
                <w:rPr>
                  <w:rFonts w:cs="Arial"/>
                </w:rPr>
                <w:id w:val="384536638"/>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468A1112" w14:textId="77777777" w:rsidR="00AD71AB" w:rsidRPr="007F662A" w:rsidRDefault="00AD71AB" w:rsidP="0048163E">
            <w:pPr>
              <w:jc w:val="both"/>
              <w:rPr>
                <w:rFonts w:cs="Arial"/>
              </w:rPr>
            </w:pPr>
          </w:p>
          <w:p w14:paraId="39BDAE4A" w14:textId="77777777" w:rsidR="00AD71AB" w:rsidRPr="007F662A" w:rsidRDefault="00195C12" w:rsidP="0048163E">
            <w:pPr>
              <w:jc w:val="both"/>
              <w:rPr>
                <w:rFonts w:cs="Arial"/>
                <w:b/>
                <w:bCs/>
                <w:u w:val="single"/>
              </w:rPr>
            </w:pPr>
            <w:r w:rsidRPr="007F662A">
              <w:rPr>
                <w:rFonts w:cs="Arial"/>
                <w:b/>
                <w:bCs/>
                <w:u w:val="single"/>
              </w:rPr>
              <w:t>Bewertung/ Kommentar</w:t>
            </w:r>
          </w:p>
          <w:p w14:paraId="3CD4230D" w14:textId="77777777" w:rsidR="00AD71AB" w:rsidRPr="007F662A" w:rsidRDefault="00AD71AB" w:rsidP="0048163E">
            <w:pPr>
              <w:jc w:val="both"/>
              <w:rPr>
                <w:rFonts w:cs="Arial"/>
              </w:rPr>
            </w:pPr>
          </w:p>
          <w:p w14:paraId="31517F38" w14:textId="77777777" w:rsidR="00AD71AB" w:rsidRPr="007F662A" w:rsidRDefault="00AD71AB" w:rsidP="0048163E">
            <w:pPr>
              <w:jc w:val="both"/>
              <w:rPr>
                <w:rFonts w:cs="Arial"/>
                <w:sz w:val="6"/>
              </w:rPr>
            </w:pPr>
          </w:p>
        </w:tc>
      </w:tr>
    </w:tbl>
    <w:p w14:paraId="39722B47" w14:textId="77777777" w:rsidR="00B256E5" w:rsidRPr="007F662A" w:rsidRDefault="00195C12" w:rsidP="000873ED">
      <w:pPr>
        <w:pStyle w:val="berschrift1"/>
        <w:rPr>
          <w:sz w:val="24"/>
        </w:rPr>
      </w:pPr>
      <w:bookmarkStart w:id="99" w:name="_Toc156814689"/>
      <w:r w:rsidRPr="007F662A">
        <w:rPr>
          <w:sz w:val="24"/>
        </w:rPr>
        <w:t>IV. Qualifikationen, Aus- und Fortbildung</w:t>
      </w:r>
      <w:bookmarkEnd w:id="99"/>
    </w:p>
    <w:p w14:paraId="6BF321A6" w14:textId="77777777" w:rsidR="00B256E5" w:rsidRPr="007F662A" w:rsidRDefault="00195C12" w:rsidP="000873ED">
      <w:pPr>
        <w:pStyle w:val="berschrift2"/>
        <w:rPr>
          <w:sz w:val="24"/>
        </w:rPr>
      </w:pPr>
      <w:bookmarkStart w:id="100" w:name="_Toc156814690"/>
      <w:r w:rsidRPr="007F662A">
        <w:rPr>
          <w:sz w:val="24"/>
        </w:rPr>
        <w:t>IV.</w:t>
      </w:r>
      <w:r w:rsidR="000873ED" w:rsidRPr="007F662A">
        <w:rPr>
          <w:sz w:val="24"/>
        </w:rPr>
        <w:t>1. Personalführung</w:t>
      </w:r>
      <w:bookmarkEnd w:id="100"/>
    </w:p>
    <w:p w14:paraId="695EDBDB" w14:textId="77777777" w:rsidR="000873ED" w:rsidRPr="007F662A" w:rsidRDefault="00195C12" w:rsidP="00FE5345">
      <w:pPr>
        <w:pStyle w:val="berschrift3"/>
      </w:pPr>
      <w:bookmarkStart w:id="101" w:name="_IV.1.1_Weiterbildung_im"/>
      <w:bookmarkStart w:id="102" w:name="_IV.1.2_Einarbeitungskonzept"/>
      <w:bookmarkStart w:id="103" w:name="_Toc156814691"/>
      <w:bookmarkEnd w:id="101"/>
      <w:bookmarkEnd w:id="102"/>
      <w:r w:rsidRPr="007F662A">
        <w:t>IV.1.2</w:t>
      </w:r>
      <w:r w:rsidR="00E57C48" w:rsidRPr="007F662A">
        <w:t xml:space="preserve"> Einarbeitungskonzept</w:t>
      </w:r>
      <w:bookmarkEnd w:id="103"/>
    </w:p>
    <w:tbl>
      <w:tblPr>
        <w:tblStyle w:val="Tabellenraster"/>
        <w:tblW w:w="0" w:type="auto"/>
        <w:tblLook w:val="04A0" w:firstRow="1" w:lastRow="0" w:firstColumn="1" w:lastColumn="0" w:noHBand="0" w:noVBand="1"/>
      </w:tblPr>
      <w:tblGrid>
        <w:gridCol w:w="10194"/>
      </w:tblGrid>
      <w:tr w:rsidR="002126B7" w:rsidRPr="007F662A" w14:paraId="6ECD3838" w14:textId="77777777" w:rsidTr="001F3791">
        <w:trPr>
          <w:trHeight w:hRule="exact" w:val="397"/>
        </w:trPr>
        <w:tc>
          <w:tcPr>
            <w:tcW w:w="10194" w:type="dxa"/>
            <w:shd w:val="clear" w:color="auto" w:fill="1F497D" w:themeFill="text2"/>
            <w:vAlign w:val="center"/>
          </w:tcPr>
          <w:p w14:paraId="772558D1" w14:textId="77777777" w:rsidR="000873ED" w:rsidRPr="007F662A" w:rsidRDefault="00195C12" w:rsidP="000328EA">
            <w:pPr>
              <w:rPr>
                <w:rFonts w:cs="Arial"/>
                <w:b/>
                <w:color w:val="FFFFFF" w:themeColor="background1"/>
              </w:rPr>
            </w:pPr>
            <w:r w:rsidRPr="007F662A">
              <w:rPr>
                <w:rFonts w:cs="Arial"/>
                <w:b/>
                <w:color w:val="FFFFFF" w:themeColor="background1"/>
              </w:rPr>
              <w:t>Anforderungen</w:t>
            </w:r>
          </w:p>
        </w:tc>
      </w:tr>
      <w:tr w:rsidR="002126B7" w:rsidRPr="007F662A" w14:paraId="731075A7" w14:textId="77777777" w:rsidTr="004C1D43">
        <w:tc>
          <w:tcPr>
            <w:tcW w:w="10194" w:type="dxa"/>
            <w:tcBorders>
              <w:bottom w:val="single" w:sz="4" w:space="0" w:color="auto"/>
            </w:tcBorders>
          </w:tcPr>
          <w:p w14:paraId="51F2A491" w14:textId="77777777" w:rsidR="00A70F70" w:rsidRPr="007F662A" w:rsidRDefault="00195C12" w:rsidP="00FC0CC0">
            <w:pPr>
              <w:autoSpaceDE w:val="0"/>
              <w:autoSpaceDN w:val="0"/>
              <w:adjustRightInd w:val="0"/>
              <w:spacing w:before="60"/>
            </w:pPr>
            <w:r w:rsidRPr="007F662A">
              <w:t xml:space="preserve">Die Einarbeitung von neuen Mitarbeitern </w:t>
            </w:r>
            <w:r w:rsidR="000328EA" w:rsidRPr="007F662A">
              <w:t xml:space="preserve">(Ärzte, Pflegekräfte und Hebammen) </w:t>
            </w:r>
            <w:r w:rsidR="003B27E0" w:rsidRPr="007F662A">
              <w:t>in der Geburtsklinik</w:t>
            </w:r>
            <w:r w:rsidRPr="007F662A">
              <w:t xml:space="preserve"> erfolgt nach einem standardisierten Einarbeitungskonzept.</w:t>
            </w:r>
          </w:p>
          <w:p w14:paraId="64A041FD" w14:textId="77777777" w:rsidR="000873ED" w:rsidRPr="007F662A" w:rsidRDefault="000873ED" w:rsidP="00D34B92">
            <w:pPr>
              <w:rPr>
                <w:rFonts w:cs="Arial"/>
                <w:szCs w:val="20"/>
              </w:rPr>
            </w:pPr>
          </w:p>
        </w:tc>
      </w:tr>
      <w:tr w:rsidR="002126B7" w:rsidRPr="007F662A" w14:paraId="631BAB31" w14:textId="77777777" w:rsidTr="004C1D43">
        <w:trPr>
          <w:trHeight w:val="397"/>
        </w:trPr>
        <w:tc>
          <w:tcPr>
            <w:tcW w:w="10194" w:type="dxa"/>
            <w:shd w:val="clear" w:color="auto" w:fill="1F497D"/>
          </w:tcPr>
          <w:p w14:paraId="597E7357" w14:textId="67BA974A" w:rsidR="00AD71AB" w:rsidRPr="007F662A" w:rsidRDefault="00195C12" w:rsidP="0048163E">
            <w:pPr>
              <w:rPr>
                <w:rFonts w:cs="Arial"/>
                <w:b/>
                <w:color w:val="FFFFFF" w:themeColor="background1"/>
              </w:rPr>
            </w:pPr>
            <w:bookmarkStart w:id="104" w:name="_IV.1.3_Qualifikationsmatrix"/>
            <w:bookmarkEnd w:id="104"/>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57D1C1DA" w14:textId="77777777" w:rsidTr="004C1D43">
        <w:tc>
          <w:tcPr>
            <w:tcW w:w="10194" w:type="dxa"/>
            <w:tcBorders>
              <w:bottom w:val="single" w:sz="4" w:space="0" w:color="auto"/>
            </w:tcBorders>
          </w:tcPr>
          <w:p w14:paraId="378367CB"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4731AD4A" w14:textId="77777777" w:rsidR="00AD71AB" w:rsidRPr="007F662A" w:rsidRDefault="00AD71AB" w:rsidP="0048163E">
            <w:pPr>
              <w:rPr>
                <w:rFonts w:cs="Arial"/>
                <w:szCs w:val="20"/>
              </w:rPr>
            </w:pPr>
          </w:p>
        </w:tc>
      </w:tr>
      <w:tr w:rsidR="002126B7" w:rsidRPr="007F662A" w14:paraId="0E9F159D" w14:textId="77777777" w:rsidTr="004C1D43">
        <w:trPr>
          <w:trHeight w:val="397"/>
        </w:trPr>
        <w:tc>
          <w:tcPr>
            <w:tcW w:w="10194" w:type="dxa"/>
            <w:shd w:val="clear" w:color="auto" w:fill="1F497D"/>
          </w:tcPr>
          <w:p w14:paraId="2506BD76"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7B95D84F" w14:textId="77777777" w:rsidTr="00AD71AB">
        <w:tc>
          <w:tcPr>
            <w:tcW w:w="10194" w:type="dxa"/>
          </w:tcPr>
          <w:p w14:paraId="080CCEED" w14:textId="77777777" w:rsidR="00AD71AB" w:rsidRPr="007F662A" w:rsidRDefault="00AD71AB" w:rsidP="0048163E">
            <w:pPr>
              <w:spacing w:after="60" w:line="300" w:lineRule="auto"/>
              <w:rPr>
                <w:rFonts w:cs="Arial"/>
                <w:sz w:val="6"/>
                <w:szCs w:val="6"/>
              </w:rPr>
            </w:pPr>
          </w:p>
          <w:p w14:paraId="6E6B17FC" w14:textId="77777777" w:rsidR="00AD71AB" w:rsidRPr="007F662A" w:rsidRDefault="008D5AEE" w:rsidP="0048163E">
            <w:pPr>
              <w:jc w:val="both"/>
              <w:rPr>
                <w:rFonts w:cs="Arial"/>
              </w:rPr>
            </w:pPr>
            <w:sdt>
              <w:sdtPr>
                <w:rPr>
                  <w:rFonts w:cs="Arial"/>
                </w:rPr>
                <w:id w:val="-161465953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1D84201A" w14:textId="77777777" w:rsidR="00AD71AB" w:rsidRPr="007F662A" w:rsidRDefault="008D5AEE" w:rsidP="0048163E">
            <w:pPr>
              <w:jc w:val="both"/>
              <w:rPr>
                <w:rFonts w:cs="Arial"/>
              </w:rPr>
            </w:pPr>
            <w:sdt>
              <w:sdtPr>
                <w:rPr>
                  <w:rFonts w:cs="Arial"/>
                </w:rPr>
                <w:id w:val="114131438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70D03B2B" w14:textId="77777777" w:rsidR="00AD71AB" w:rsidRPr="007F662A" w:rsidRDefault="00AD71AB" w:rsidP="0048163E">
            <w:pPr>
              <w:jc w:val="both"/>
              <w:rPr>
                <w:rFonts w:cs="Arial"/>
              </w:rPr>
            </w:pPr>
          </w:p>
          <w:p w14:paraId="7F7AC386" w14:textId="77777777" w:rsidR="00AD71AB" w:rsidRPr="007F662A" w:rsidRDefault="00195C12" w:rsidP="0048163E">
            <w:pPr>
              <w:jc w:val="both"/>
              <w:rPr>
                <w:rFonts w:cs="Arial"/>
                <w:b/>
                <w:bCs/>
                <w:u w:val="single"/>
              </w:rPr>
            </w:pPr>
            <w:r w:rsidRPr="007F662A">
              <w:rPr>
                <w:rFonts w:cs="Arial"/>
                <w:b/>
                <w:bCs/>
                <w:u w:val="single"/>
              </w:rPr>
              <w:t>Bewertung/ Kommentar</w:t>
            </w:r>
          </w:p>
          <w:p w14:paraId="23ABE2E5" w14:textId="77777777" w:rsidR="00AD71AB" w:rsidRPr="007F662A" w:rsidRDefault="00AD71AB" w:rsidP="0048163E">
            <w:pPr>
              <w:jc w:val="both"/>
              <w:rPr>
                <w:rFonts w:cs="Arial"/>
              </w:rPr>
            </w:pPr>
          </w:p>
          <w:p w14:paraId="142C1E5F" w14:textId="77777777" w:rsidR="00AD71AB" w:rsidRPr="007F662A" w:rsidRDefault="00AD71AB" w:rsidP="0048163E">
            <w:pPr>
              <w:jc w:val="both"/>
              <w:rPr>
                <w:rFonts w:cs="Arial"/>
                <w:sz w:val="6"/>
              </w:rPr>
            </w:pPr>
          </w:p>
        </w:tc>
      </w:tr>
    </w:tbl>
    <w:p w14:paraId="3E983893" w14:textId="77777777" w:rsidR="00951510" w:rsidRPr="007F662A" w:rsidRDefault="00195C12" w:rsidP="00951510">
      <w:pPr>
        <w:pStyle w:val="berschrift3"/>
      </w:pPr>
      <w:bookmarkStart w:id="105" w:name="_Toc156814692"/>
      <w:r w:rsidRPr="007F662A">
        <w:t>IV.1.3 Qualifikationsmatrix</w:t>
      </w:r>
      <w:bookmarkEnd w:id="105"/>
    </w:p>
    <w:tbl>
      <w:tblPr>
        <w:tblStyle w:val="Tabellenraster"/>
        <w:tblW w:w="0" w:type="auto"/>
        <w:tblLook w:val="04A0" w:firstRow="1" w:lastRow="0" w:firstColumn="1" w:lastColumn="0" w:noHBand="0" w:noVBand="1"/>
      </w:tblPr>
      <w:tblGrid>
        <w:gridCol w:w="10194"/>
      </w:tblGrid>
      <w:tr w:rsidR="002126B7" w:rsidRPr="007F662A" w14:paraId="710FA7B2" w14:textId="77777777" w:rsidTr="001F3791">
        <w:trPr>
          <w:trHeight w:hRule="exact" w:val="397"/>
        </w:trPr>
        <w:tc>
          <w:tcPr>
            <w:tcW w:w="10194" w:type="dxa"/>
            <w:tcBorders>
              <w:bottom w:val="single" w:sz="4" w:space="0" w:color="auto"/>
            </w:tcBorders>
            <w:shd w:val="clear" w:color="auto" w:fill="1F497D" w:themeFill="text2"/>
            <w:vAlign w:val="center"/>
          </w:tcPr>
          <w:p w14:paraId="70BF2C34" w14:textId="77777777" w:rsidR="00951510" w:rsidRPr="007F662A" w:rsidRDefault="00195C12" w:rsidP="000328EA">
            <w:pPr>
              <w:rPr>
                <w:rFonts w:cs="Arial"/>
                <w:b/>
                <w:color w:val="FFFFFF" w:themeColor="background1"/>
              </w:rPr>
            </w:pPr>
            <w:r w:rsidRPr="007F662A">
              <w:rPr>
                <w:rFonts w:cs="Arial"/>
                <w:b/>
                <w:color w:val="FFFFFF" w:themeColor="background1"/>
              </w:rPr>
              <w:t>Anforderungen</w:t>
            </w:r>
          </w:p>
        </w:tc>
      </w:tr>
      <w:tr w:rsidR="002126B7" w:rsidRPr="007F662A" w14:paraId="097494D8" w14:textId="77777777" w:rsidTr="004C1D43">
        <w:tc>
          <w:tcPr>
            <w:tcW w:w="10194" w:type="dxa"/>
            <w:tcBorders>
              <w:bottom w:val="single" w:sz="4" w:space="0" w:color="auto"/>
            </w:tcBorders>
            <w:shd w:val="clear" w:color="auto" w:fill="auto"/>
          </w:tcPr>
          <w:p w14:paraId="00A14B95" w14:textId="77777777" w:rsidR="004348F3" w:rsidRPr="007F662A" w:rsidRDefault="00195C12" w:rsidP="00FC0CC0">
            <w:pPr>
              <w:autoSpaceDE w:val="0"/>
              <w:autoSpaceDN w:val="0"/>
              <w:adjustRightInd w:val="0"/>
              <w:spacing w:before="60"/>
              <w:rPr>
                <w:rFonts w:cs="Arial"/>
                <w:szCs w:val="20"/>
              </w:rPr>
            </w:pPr>
            <w:r w:rsidRPr="007F662A">
              <w:rPr>
                <w:rFonts w:cs="Arial"/>
                <w:szCs w:val="20"/>
              </w:rPr>
              <w:t>Es wird eine Qualifikationsmatrix vorgehalten, aus der hervorgeht:</w:t>
            </w:r>
          </w:p>
          <w:p w14:paraId="46DD469B" w14:textId="77777777" w:rsidR="004348F3" w:rsidRPr="007F662A" w:rsidRDefault="004348F3" w:rsidP="00D34B92">
            <w:pPr>
              <w:rPr>
                <w:rFonts w:cs="Arial"/>
                <w:szCs w:val="20"/>
              </w:rPr>
            </w:pPr>
          </w:p>
          <w:p w14:paraId="048AE32F" w14:textId="1C8AD10A" w:rsidR="00FC10BA" w:rsidRPr="007F662A" w:rsidRDefault="00195C12" w:rsidP="00FC10BA">
            <w:pPr>
              <w:pStyle w:val="Listenabsatz"/>
              <w:numPr>
                <w:ilvl w:val="0"/>
                <w:numId w:val="8"/>
              </w:numPr>
              <w:rPr>
                <w:rFonts w:cs="Arial"/>
                <w:szCs w:val="20"/>
              </w:rPr>
            </w:pPr>
            <w:r w:rsidRPr="007F662A">
              <w:rPr>
                <w:rFonts w:cs="Arial"/>
                <w:szCs w:val="20"/>
              </w:rPr>
              <w:t xml:space="preserve">Welche Ärzte </w:t>
            </w:r>
            <w:r w:rsidR="00155E20" w:rsidRPr="007F662A">
              <w:rPr>
                <w:rFonts w:cs="Arial"/>
                <w:szCs w:val="20"/>
              </w:rPr>
              <w:t xml:space="preserve">verfügen </w:t>
            </w:r>
            <w:r w:rsidRPr="007F662A">
              <w:rPr>
                <w:rFonts w:cs="Arial"/>
                <w:szCs w:val="20"/>
              </w:rPr>
              <w:t>über welche Qualifikation (Facharzt, Schwerpunkt, Weiterbildungsbefugnis)</w:t>
            </w:r>
          </w:p>
          <w:p w14:paraId="69D19836" w14:textId="541506FD" w:rsidR="009252D3" w:rsidRPr="007F662A" w:rsidRDefault="009252D3" w:rsidP="00B7395B">
            <w:pPr>
              <w:pStyle w:val="Listenabsatz"/>
              <w:numPr>
                <w:ilvl w:val="0"/>
                <w:numId w:val="8"/>
              </w:numPr>
              <w:rPr>
                <w:rFonts w:cs="Arial"/>
                <w:szCs w:val="20"/>
              </w:rPr>
            </w:pPr>
            <w:r w:rsidRPr="007F662A">
              <w:rPr>
                <w:rFonts w:cs="Arial"/>
                <w:szCs w:val="20"/>
              </w:rPr>
              <w:t>Welche Ärzte ohne abgeschlossene Weiterbildung zum Facharzt wurde der Facharztstandard gemäß II.1.1. des AFK bescheinigt</w:t>
            </w:r>
            <w:r w:rsidR="00FC10BA" w:rsidRPr="007F662A">
              <w:rPr>
                <w:rFonts w:cs="Arial"/>
                <w:szCs w:val="20"/>
              </w:rPr>
              <w:t xml:space="preserve">? </w:t>
            </w:r>
          </w:p>
          <w:p w14:paraId="0B56770A" w14:textId="0CD53151" w:rsidR="004348F3" w:rsidRPr="007F662A" w:rsidRDefault="00195C12" w:rsidP="00B7395B">
            <w:pPr>
              <w:pStyle w:val="Listenabsatz"/>
              <w:numPr>
                <w:ilvl w:val="0"/>
                <w:numId w:val="8"/>
              </w:numPr>
              <w:rPr>
                <w:rFonts w:cs="Arial"/>
                <w:szCs w:val="20"/>
              </w:rPr>
            </w:pPr>
            <w:r w:rsidRPr="007F662A">
              <w:rPr>
                <w:rFonts w:cs="Arial"/>
                <w:szCs w:val="20"/>
              </w:rPr>
              <w:t>Welche Mitarbeiter sind Laktationsberater</w:t>
            </w:r>
          </w:p>
          <w:p w14:paraId="0F2180D8" w14:textId="77777777" w:rsidR="00F94F23" w:rsidRPr="007F662A" w:rsidRDefault="00195C12" w:rsidP="00B7395B">
            <w:pPr>
              <w:pStyle w:val="Listenabsatz"/>
              <w:numPr>
                <w:ilvl w:val="0"/>
                <w:numId w:val="8"/>
              </w:numPr>
              <w:rPr>
                <w:rFonts w:cs="Arial"/>
                <w:szCs w:val="20"/>
              </w:rPr>
            </w:pPr>
            <w:r w:rsidRPr="007F662A">
              <w:rPr>
                <w:rFonts w:cs="Arial"/>
                <w:szCs w:val="20"/>
              </w:rPr>
              <w:t>Sonstige Qualifikationen von Pflegekräften und Hebammen (z. B. Leitungslehrgang)</w:t>
            </w:r>
          </w:p>
          <w:p w14:paraId="62D07363" w14:textId="77777777" w:rsidR="00F26021" w:rsidRPr="007F662A" w:rsidRDefault="00195C12" w:rsidP="00B7395B">
            <w:pPr>
              <w:pStyle w:val="Listenabsatz"/>
              <w:numPr>
                <w:ilvl w:val="0"/>
                <w:numId w:val="8"/>
              </w:numPr>
              <w:rPr>
                <w:rFonts w:cs="Arial"/>
                <w:szCs w:val="20"/>
              </w:rPr>
            </w:pPr>
            <w:r w:rsidRPr="007F662A">
              <w:rPr>
                <w:rFonts w:cs="Arial"/>
                <w:szCs w:val="20"/>
              </w:rPr>
              <w:t>Welche</w:t>
            </w:r>
            <w:r w:rsidR="00951510" w:rsidRPr="007F662A">
              <w:rPr>
                <w:rFonts w:cs="Arial"/>
                <w:szCs w:val="20"/>
              </w:rPr>
              <w:t xml:space="preserve"> Ärzte </w:t>
            </w:r>
            <w:r w:rsidRPr="007F662A">
              <w:rPr>
                <w:rFonts w:cs="Arial"/>
                <w:szCs w:val="20"/>
              </w:rPr>
              <w:t xml:space="preserve">haben </w:t>
            </w:r>
            <w:r w:rsidR="00951510" w:rsidRPr="007F662A">
              <w:rPr>
                <w:rFonts w:cs="Arial"/>
                <w:szCs w:val="20"/>
              </w:rPr>
              <w:t>die Qualifikationen gemäß</w:t>
            </w:r>
            <w:r w:rsidRPr="007F662A">
              <w:rPr>
                <w:rFonts w:cs="Arial"/>
                <w:szCs w:val="20"/>
              </w:rPr>
              <w:t xml:space="preserve"> </w:t>
            </w:r>
            <w:r w:rsidR="00951510" w:rsidRPr="007F662A">
              <w:rPr>
                <w:rFonts w:cs="Arial"/>
                <w:szCs w:val="20"/>
              </w:rPr>
              <w:t>DEGUM I bis III</w:t>
            </w:r>
            <w:r w:rsidR="000328EA" w:rsidRPr="007F662A">
              <w:rPr>
                <w:rFonts w:cs="Arial"/>
                <w:szCs w:val="20"/>
              </w:rPr>
              <w:t>,</w:t>
            </w:r>
            <w:r w:rsidR="00951510" w:rsidRPr="007F662A">
              <w:rPr>
                <w:rFonts w:cs="Arial"/>
                <w:szCs w:val="20"/>
              </w:rPr>
              <w:t xml:space="preserve"> alternativ</w:t>
            </w:r>
            <w:r w:rsidRPr="007F662A">
              <w:rPr>
                <w:rFonts w:cs="Arial"/>
                <w:szCs w:val="20"/>
              </w:rPr>
              <w:t xml:space="preserve"> </w:t>
            </w:r>
            <w:r w:rsidR="00951510" w:rsidRPr="007F662A">
              <w:rPr>
                <w:rFonts w:cs="Arial"/>
                <w:szCs w:val="20"/>
              </w:rPr>
              <w:t>die Genehmigung der Kassenärztlichen Vereinigung zur Durchführung der erweiterten Fehlbildungsdiagnostik, der Dopplersonographie des fetomaternalen Gefäßsystems und der fetalen Echokardiographie (§ 9 Ultraschallvereinbarung, Qualifikationsvoraussetzungen gemäß § 135 Abs. 2 SGB V zur Durchführung von Untersuchungen</w:t>
            </w:r>
            <w:r w:rsidRPr="007F662A">
              <w:rPr>
                <w:rFonts w:cs="Arial"/>
                <w:szCs w:val="20"/>
              </w:rPr>
              <w:t xml:space="preserve"> in der Ultraschalldiagnos</w:t>
            </w:r>
            <w:r w:rsidR="000328EA" w:rsidRPr="007F662A">
              <w:rPr>
                <w:rFonts w:cs="Arial"/>
                <w:szCs w:val="20"/>
              </w:rPr>
              <w:t>tik)</w:t>
            </w:r>
          </w:p>
          <w:p w14:paraId="13589984" w14:textId="5A6BEFFC" w:rsidR="00155E20" w:rsidRPr="007F662A" w:rsidRDefault="00F26021" w:rsidP="00B7395B">
            <w:pPr>
              <w:pStyle w:val="Listenabsatz"/>
              <w:numPr>
                <w:ilvl w:val="0"/>
                <w:numId w:val="8"/>
              </w:numPr>
              <w:rPr>
                <w:rFonts w:cs="Arial"/>
                <w:szCs w:val="20"/>
              </w:rPr>
            </w:pPr>
            <w:r w:rsidRPr="007F662A">
              <w:rPr>
                <w:rFonts w:cs="Arial"/>
                <w:szCs w:val="20"/>
              </w:rPr>
              <w:t>W</w:t>
            </w:r>
            <w:r w:rsidR="00FC10BA" w:rsidRPr="007F662A">
              <w:rPr>
                <w:rFonts w:cs="Arial"/>
                <w:szCs w:val="20"/>
              </w:rPr>
              <w:t>elche Ärzte erfüllen die Kriterien gemäß AFK I.3.1.3</w:t>
            </w:r>
          </w:p>
          <w:p w14:paraId="49061586" w14:textId="77777777" w:rsidR="00B50B91" w:rsidRPr="007F662A" w:rsidRDefault="00B50B91" w:rsidP="00215906">
            <w:pPr>
              <w:rPr>
                <w:rFonts w:cs="Arial"/>
                <w:szCs w:val="20"/>
              </w:rPr>
            </w:pPr>
          </w:p>
        </w:tc>
      </w:tr>
      <w:tr w:rsidR="002126B7" w:rsidRPr="007F662A" w14:paraId="1310CB8A" w14:textId="77777777" w:rsidTr="004C1D43">
        <w:trPr>
          <w:trHeight w:val="397"/>
        </w:trPr>
        <w:tc>
          <w:tcPr>
            <w:tcW w:w="10194" w:type="dxa"/>
            <w:shd w:val="clear" w:color="auto" w:fill="1F497D"/>
          </w:tcPr>
          <w:p w14:paraId="587EC9CE" w14:textId="60645C9D" w:rsidR="00AD71AB" w:rsidRPr="007F662A" w:rsidRDefault="00195C12" w:rsidP="0048163E">
            <w:pPr>
              <w:rPr>
                <w:rFonts w:cs="Arial"/>
                <w:b/>
                <w:color w:val="FFFFFF" w:themeColor="background1"/>
              </w:rPr>
            </w:pPr>
            <w:bookmarkStart w:id="106" w:name="_IV.1.4_Schulungsplan_für"/>
            <w:bookmarkEnd w:id="106"/>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1D6D0D7E" w14:textId="77777777" w:rsidTr="004C1D43">
        <w:tc>
          <w:tcPr>
            <w:tcW w:w="10194" w:type="dxa"/>
            <w:tcBorders>
              <w:bottom w:val="single" w:sz="4" w:space="0" w:color="auto"/>
            </w:tcBorders>
          </w:tcPr>
          <w:p w14:paraId="065D2F99"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3FF7B87B" w14:textId="77777777" w:rsidR="00AD71AB" w:rsidRPr="007F662A" w:rsidRDefault="00AD71AB" w:rsidP="0048163E">
            <w:pPr>
              <w:rPr>
                <w:rFonts w:cs="Arial"/>
                <w:szCs w:val="20"/>
              </w:rPr>
            </w:pPr>
          </w:p>
        </w:tc>
      </w:tr>
      <w:tr w:rsidR="002126B7" w:rsidRPr="007F662A" w14:paraId="79A2F3DA" w14:textId="77777777" w:rsidTr="004C1D43">
        <w:trPr>
          <w:trHeight w:val="397"/>
        </w:trPr>
        <w:tc>
          <w:tcPr>
            <w:tcW w:w="10194" w:type="dxa"/>
            <w:shd w:val="clear" w:color="auto" w:fill="1F497D"/>
          </w:tcPr>
          <w:p w14:paraId="7BAB6732" w14:textId="77777777" w:rsidR="00AD71AB" w:rsidRPr="007F662A" w:rsidRDefault="00195C12" w:rsidP="0048163E">
            <w:pPr>
              <w:rPr>
                <w:rFonts w:cs="Arial"/>
                <w:b/>
                <w:color w:val="FFFFFF" w:themeColor="background1"/>
              </w:rPr>
            </w:pPr>
            <w:r w:rsidRPr="007F662A">
              <w:rPr>
                <w:rFonts w:cs="Arial"/>
                <w:b/>
                <w:color w:val="FFFFFF" w:themeColor="background1"/>
              </w:rPr>
              <w:lastRenderedPageBreak/>
              <w:t>Auditbericht (periZert)</w:t>
            </w:r>
          </w:p>
        </w:tc>
      </w:tr>
      <w:tr w:rsidR="002126B7" w:rsidRPr="007F662A" w14:paraId="4E05D4A0" w14:textId="77777777" w:rsidTr="00AD71AB">
        <w:tc>
          <w:tcPr>
            <w:tcW w:w="10194" w:type="dxa"/>
          </w:tcPr>
          <w:p w14:paraId="7B71FAC9" w14:textId="77777777" w:rsidR="00AD71AB" w:rsidRPr="007F662A" w:rsidRDefault="00AD71AB" w:rsidP="0048163E">
            <w:pPr>
              <w:spacing w:after="60" w:line="300" w:lineRule="auto"/>
              <w:rPr>
                <w:rFonts w:cs="Arial"/>
                <w:sz w:val="6"/>
                <w:szCs w:val="6"/>
              </w:rPr>
            </w:pPr>
          </w:p>
          <w:p w14:paraId="5EAEF651" w14:textId="77777777" w:rsidR="00AD71AB" w:rsidRPr="007F662A" w:rsidRDefault="008D5AEE" w:rsidP="0048163E">
            <w:pPr>
              <w:jc w:val="both"/>
              <w:rPr>
                <w:rFonts w:cs="Arial"/>
              </w:rPr>
            </w:pPr>
            <w:sdt>
              <w:sdtPr>
                <w:rPr>
                  <w:rFonts w:cs="Arial"/>
                </w:rPr>
                <w:id w:val="-1495179538"/>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792C60A8" w14:textId="77777777" w:rsidR="00AD71AB" w:rsidRPr="007F662A" w:rsidRDefault="008D5AEE" w:rsidP="0048163E">
            <w:pPr>
              <w:jc w:val="both"/>
              <w:rPr>
                <w:rFonts w:cs="Arial"/>
              </w:rPr>
            </w:pPr>
            <w:sdt>
              <w:sdtPr>
                <w:rPr>
                  <w:rFonts w:cs="Arial"/>
                </w:rPr>
                <w:id w:val="633138823"/>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36850810" w14:textId="77777777" w:rsidR="00AD71AB" w:rsidRPr="007F662A" w:rsidRDefault="00AD71AB" w:rsidP="0048163E">
            <w:pPr>
              <w:jc w:val="both"/>
              <w:rPr>
                <w:rFonts w:cs="Arial"/>
              </w:rPr>
            </w:pPr>
          </w:p>
          <w:p w14:paraId="2893318B" w14:textId="77777777" w:rsidR="00AD71AB" w:rsidRPr="007F662A" w:rsidRDefault="00195C12" w:rsidP="0048163E">
            <w:pPr>
              <w:jc w:val="both"/>
              <w:rPr>
                <w:rFonts w:cs="Arial"/>
                <w:b/>
                <w:bCs/>
                <w:u w:val="single"/>
              </w:rPr>
            </w:pPr>
            <w:r w:rsidRPr="007F662A">
              <w:rPr>
                <w:rFonts w:cs="Arial"/>
                <w:b/>
                <w:bCs/>
                <w:u w:val="single"/>
              </w:rPr>
              <w:t>Bewertung/ Kommentar</w:t>
            </w:r>
          </w:p>
          <w:p w14:paraId="31E07245" w14:textId="77777777" w:rsidR="00AD71AB" w:rsidRPr="007F662A" w:rsidRDefault="00AD71AB" w:rsidP="0048163E">
            <w:pPr>
              <w:jc w:val="both"/>
              <w:rPr>
                <w:rFonts w:cs="Arial"/>
              </w:rPr>
            </w:pPr>
          </w:p>
          <w:p w14:paraId="0A8C9391" w14:textId="77777777" w:rsidR="00AD71AB" w:rsidRPr="007F662A" w:rsidRDefault="00AD71AB" w:rsidP="0048163E">
            <w:pPr>
              <w:jc w:val="both"/>
              <w:rPr>
                <w:rFonts w:cs="Arial"/>
                <w:sz w:val="6"/>
              </w:rPr>
            </w:pPr>
          </w:p>
        </w:tc>
      </w:tr>
    </w:tbl>
    <w:p w14:paraId="50BAEBBF" w14:textId="77777777" w:rsidR="000873ED" w:rsidRPr="007F662A" w:rsidRDefault="00195C12" w:rsidP="00FE5345">
      <w:pPr>
        <w:pStyle w:val="berschrift3"/>
      </w:pPr>
      <w:bookmarkStart w:id="107" w:name="_Toc156814693"/>
      <w:r w:rsidRPr="007F662A">
        <w:t>IV.1.</w:t>
      </w:r>
      <w:r w:rsidR="00155E20" w:rsidRPr="007F662A">
        <w:t>4</w:t>
      </w:r>
      <w:r w:rsidR="00E57C48" w:rsidRPr="007F662A">
        <w:t xml:space="preserve"> Schulungsplan für die Fortbildung</w:t>
      </w:r>
      <w:bookmarkEnd w:id="107"/>
    </w:p>
    <w:tbl>
      <w:tblPr>
        <w:tblStyle w:val="Tabellenraster"/>
        <w:tblW w:w="0" w:type="auto"/>
        <w:tblLook w:val="04A0" w:firstRow="1" w:lastRow="0" w:firstColumn="1" w:lastColumn="0" w:noHBand="0" w:noVBand="1"/>
      </w:tblPr>
      <w:tblGrid>
        <w:gridCol w:w="10194"/>
      </w:tblGrid>
      <w:tr w:rsidR="002126B7" w:rsidRPr="007F662A" w14:paraId="56DFABF1" w14:textId="77777777" w:rsidTr="001F3791">
        <w:trPr>
          <w:trHeight w:hRule="exact" w:val="397"/>
        </w:trPr>
        <w:tc>
          <w:tcPr>
            <w:tcW w:w="10194" w:type="dxa"/>
            <w:shd w:val="clear" w:color="auto" w:fill="1F497D" w:themeFill="text2"/>
            <w:vAlign w:val="center"/>
          </w:tcPr>
          <w:p w14:paraId="2DF2CE43" w14:textId="77777777" w:rsidR="000873ED" w:rsidRPr="007F662A" w:rsidRDefault="00195C12" w:rsidP="000328EA">
            <w:pPr>
              <w:rPr>
                <w:rFonts w:cs="Arial"/>
                <w:b/>
                <w:color w:val="FFFFFF" w:themeColor="background1"/>
              </w:rPr>
            </w:pPr>
            <w:r w:rsidRPr="007F662A">
              <w:rPr>
                <w:rFonts w:cs="Arial"/>
                <w:b/>
                <w:color w:val="FFFFFF" w:themeColor="background1"/>
              </w:rPr>
              <w:t>Anforderungen</w:t>
            </w:r>
          </w:p>
        </w:tc>
      </w:tr>
      <w:tr w:rsidR="002126B7" w:rsidRPr="007F662A" w14:paraId="7B4647F8" w14:textId="77777777" w:rsidTr="004C1D43">
        <w:tc>
          <w:tcPr>
            <w:tcW w:w="10194" w:type="dxa"/>
            <w:tcBorders>
              <w:bottom w:val="single" w:sz="4" w:space="0" w:color="auto"/>
            </w:tcBorders>
          </w:tcPr>
          <w:p w14:paraId="5DD420F4" w14:textId="77777777" w:rsidR="00585EC7" w:rsidRPr="007F662A" w:rsidRDefault="00195C12" w:rsidP="00FC0CC0">
            <w:pPr>
              <w:autoSpaceDE w:val="0"/>
              <w:autoSpaceDN w:val="0"/>
              <w:adjustRightInd w:val="0"/>
              <w:spacing w:before="60"/>
            </w:pPr>
            <w:r w:rsidRPr="007F662A">
              <w:t>Ein strukturierter</w:t>
            </w:r>
            <w:r w:rsidR="00E57C48" w:rsidRPr="007F662A">
              <w:t xml:space="preserve"> </w:t>
            </w:r>
            <w:r w:rsidRPr="007F662A">
              <w:t>Schulungsplan</w:t>
            </w:r>
            <w:r w:rsidR="00E57C48" w:rsidRPr="007F662A">
              <w:t xml:space="preserve"> </w:t>
            </w:r>
            <w:r w:rsidRPr="007F662A">
              <w:t>für das Personal ist erstellt. Aus diesem gehen, prospektiv für das folgende Kalenderjahr, die geplanten Qualifizierungen, Schulungen und sonstige Fort- und Weiterbildungsveranstaltungen hervor.</w:t>
            </w:r>
          </w:p>
          <w:p w14:paraId="2E0119C4" w14:textId="77777777" w:rsidR="000873ED" w:rsidRPr="007F662A" w:rsidRDefault="000873ED" w:rsidP="00D34B92">
            <w:pPr>
              <w:rPr>
                <w:rFonts w:cs="Arial"/>
                <w:szCs w:val="20"/>
              </w:rPr>
            </w:pPr>
          </w:p>
        </w:tc>
      </w:tr>
      <w:tr w:rsidR="002126B7" w:rsidRPr="007F662A" w14:paraId="14937172" w14:textId="77777777" w:rsidTr="004C1D43">
        <w:trPr>
          <w:trHeight w:val="397"/>
        </w:trPr>
        <w:tc>
          <w:tcPr>
            <w:tcW w:w="10194" w:type="dxa"/>
            <w:shd w:val="clear" w:color="auto" w:fill="1F497D"/>
          </w:tcPr>
          <w:p w14:paraId="5243F824" w14:textId="4A9C652E" w:rsidR="00AD71AB" w:rsidRPr="007F662A" w:rsidRDefault="00195C12" w:rsidP="0048163E">
            <w:pPr>
              <w:rPr>
                <w:rFonts w:cs="Arial"/>
                <w:b/>
                <w:color w:val="FFFFFF" w:themeColor="background1"/>
              </w:rPr>
            </w:pPr>
            <w:bookmarkStart w:id="108" w:name="_IV.1.5_Regelmäßige_berufsgruppenübe"/>
            <w:bookmarkEnd w:id="108"/>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102D6E0C" w14:textId="77777777" w:rsidTr="004C1D43">
        <w:tc>
          <w:tcPr>
            <w:tcW w:w="10194" w:type="dxa"/>
            <w:tcBorders>
              <w:bottom w:val="single" w:sz="4" w:space="0" w:color="auto"/>
            </w:tcBorders>
          </w:tcPr>
          <w:p w14:paraId="7773D942"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3262B7AE" w14:textId="77777777" w:rsidR="00AD71AB" w:rsidRPr="007F662A" w:rsidRDefault="00AD71AB" w:rsidP="0048163E">
            <w:pPr>
              <w:rPr>
                <w:rFonts w:cs="Arial"/>
                <w:szCs w:val="20"/>
              </w:rPr>
            </w:pPr>
          </w:p>
        </w:tc>
      </w:tr>
      <w:tr w:rsidR="002126B7" w:rsidRPr="007F662A" w14:paraId="6800EF55" w14:textId="77777777" w:rsidTr="004C1D43">
        <w:trPr>
          <w:trHeight w:val="397"/>
        </w:trPr>
        <w:tc>
          <w:tcPr>
            <w:tcW w:w="10194" w:type="dxa"/>
            <w:shd w:val="clear" w:color="auto" w:fill="1F497D"/>
          </w:tcPr>
          <w:p w14:paraId="39E3820D"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790CCE65" w14:textId="77777777" w:rsidTr="00AD71AB">
        <w:tc>
          <w:tcPr>
            <w:tcW w:w="10194" w:type="dxa"/>
          </w:tcPr>
          <w:p w14:paraId="06EA7C14" w14:textId="77777777" w:rsidR="00AD71AB" w:rsidRPr="007F662A" w:rsidRDefault="00AD71AB" w:rsidP="0048163E">
            <w:pPr>
              <w:spacing w:after="60" w:line="300" w:lineRule="auto"/>
              <w:rPr>
                <w:rFonts w:cs="Arial"/>
                <w:sz w:val="6"/>
                <w:szCs w:val="6"/>
              </w:rPr>
            </w:pPr>
          </w:p>
          <w:p w14:paraId="6CA6C9D4" w14:textId="77777777" w:rsidR="00AD71AB" w:rsidRPr="007F662A" w:rsidRDefault="008D5AEE" w:rsidP="0048163E">
            <w:pPr>
              <w:jc w:val="both"/>
              <w:rPr>
                <w:rFonts w:cs="Arial"/>
              </w:rPr>
            </w:pPr>
            <w:sdt>
              <w:sdtPr>
                <w:rPr>
                  <w:rFonts w:cs="Arial"/>
                </w:rPr>
                <w:id w:val="1435641340"/>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5599BD8E" w14:textId="77777777" w:rsidR="00AD71AB" w:rsidRPr="007F662A" w:rsidRDefault="008D5AEE" w:rsidP="0048163E">
            <w:pPr>
              <w:jc w:val="both"/>
              <w:rPr>
                <w:rFonts w:cs="Arial"/>
              </w:rPr>
            </w:pPr>
            <w:sdt>
              <w:sdtPr>
                <w:rPr>
                  <w:rFonts w:cs="Arial"/>
                </w:rPr>
                <w:id w:val="-1987002004"/>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0609CE06" w14:textId="77777777" w:rsidR="00AD71AB" w:rsidRPr="007F662A" w:rsidRDefault="00AD71AB" w:rsidP="0048163E">
            <w:pPr>
              <w:jc w:val="both"/>
              <w:rPr>
                <w:rFonts w:cs="Arial"/>
              </w:rPr>
            </w:pPr>
          </w:p>
          <w:p w14:paraId="41318310" w14:textId="77777777" w:rsidR="00AD71AB" w:rsidRPr="007F662A" w:rsidRDefault="00195C12" w:rsidP="0048163E">
            <w:pPr>
              <w:jc w:val="both"/>
              <w:rPr>
                <w:rFonts w:cs="Arial"/>
                <w:b/>
                <w:bCs/>
                <w:u w:val="single"/>
              </w:rPr>
            </w:pPr>
            <w:r w:rsidRPr="007F662A">
              <w:rPr>
                <w:rFonts w:cs="Arial"/>
                <w:b/>
                <w:bCs/>
                <w:u w:val="single"/>
              </w:rPr>
              <w:t>Bewertung/ Kommentar</w:t>
            </w:r>
          </w:p>
          <w:p w14:paraId="237DD036" w14:textId="77777777" w:rsidR="00AD71AB" w:rsidRPr="007F662A" w:rsidRDefault="00AD71AB" w:rsidP="0048163E">
            <w:pPr>
              <w:jc w:val="both"/>
              <w:rPr>
                <w:rFonts w:cs="Arial"/>
              </w:rPr>
            </w:pPr>
          </w:p>
          <w:p w14:paraId="2CA96177" w14:textId="77777777" w:rsidR="00AD71AB" w:rsidRPr="007F662A" w:rsidRDefault="00AD71AB" w:rsidP="0048163E">
            <w:pPr>
              <w:jc w:val="both"/>
              <w:rPr>
                <w:rFonts w:cs="Arial"/>
                <w:sz w:val="6"/>
              </w:rPr>
            </w:pPr>
          </w:p>
        </w:tc>
      </w:tr>
    </w:tbl>
    <w:p w14:paraId="7B56F36C" w14:textId="77777777" w:rsidR="000873ED" w:rsidRPr="007F662A" w:rsidRDefault="00195C12" w:rsidP="00FE5345">
      <w:pPr>
        <w:pStyle w:val="berschrift3"/>
      </w:pPr>
      <w:bookmarkStart w:id="109" w:name="_Toc156814694"/>
      <w:r w:rsidRPr="007F662A">
        <w:t>IV.1.</w:t>
      </w:r>
      <w:r w:rsidR="00155E20" w:rsidRPr="007F662A">
        <w:t>5</w:t>
      </w:r>
      <w:r w:rsidR="002A280B" w:rsidRPr="007F662A">
        <w:t xml:space="preserve"> Regelmäßige berufsgruppenübergreifende Fortbildung</w:t>
      </w:r>
      <w:r w:rsidR="00DB3414" w:rsidRPr="007F662A">
        <w:t>en</w:t>
      </w:r>
      <w:bookmarkEnd w:id="109"/>
    </w:p>
    <w:tbl>
      <w:tblPr>
        <w:tblStyle w:val="Tabellenraster"/>
        <w:tblW w:w="0" w:type="auto"/>
        <w:tblLook w:val="04A0" w:firstRow="1" w:lastRow="0" w:firstColumn="1" w:lastColumn="0" w:noHBand="0" w:noVBand="1"/>
      </w:tblPr>
      <w:tblGrid>
        <w:gridCol w:w="10194"/>
      </w:tblGrid>
      <w:tr w:rsidR="002126B7" w:rsidRPr="007F662A" w14:paraId="1CAB977A" w14:textId="77777777" w:rsidTr="001F3791">
        <w:trPr>
          <w:trHeight w:hRule="exact" w:val="397"/>
        </w:trPr>
        <w:tc>
          <w:tcPr>
            <w:tcW w:w="10194" w:type="dxa"/>
            <w:shd w:val="clear" w:color="auto" w:fill="1F497D" w:themeFill="text2"/>
            <w:vAlign w:val="center"/>
          </w:tcPr>
          <w:p w14:paraId="51C56474" w14:textId="77777777" w:rsidR="000873ED" w:rsidRPr="007F662A" w:rsidRDefault="00195C12" w:rsidP="000328EA">
            <w:pPr>
              <w:rPr>
                <w:rFonts w:cs="Arial"/>
                <w:b/>
                <w:color w:val="FFFFFF" w:themeColor="background1"/>
              </w:rPr>
            </w:pPr>
            <w:r w:rsidRPr="007F662A">
              <w:rPr>
                <w:rFonts w:cs="Arial"/>
                <w:b/>
                <w:color w:val="FFFFFF" w:themeColor="background1"/>
              </w:rPr>
              <w:t>Anforderungen</w:t>
            </w:r>
          </w:p>
        </w:tc>
      </w:tr>
      <w:tr w:rsidR="002126B7" w:rsidRPr="007F662A" w14:paraId="4D661786" w14:textId="77777777" w:rsidTr="004C1D43">
        <w:tc>
          <w:tcPr>
            <w:tcW w:w="10194" w:type="dxa"/>
            <w:tcBorders>
              <w:bottom w:val="single" w:sz="4" w:space="0" w:color="auto"/>
            </w:tcBorders>
          </w:tcPr>
          <w:p w14:paraId="7DDED4EB" w14:textId="77777777" w:rsidR="00991AC1" w:rsidRPr="007F662A" w:rsidRDefault="00195C12" w:rsidP="00FC0CC0">
            <w:pPr>
              <w:autoSpaceDE w:val="0"/>
              <w:autoSpaceDN w:val="0"/>
              <w:adjustRightInd w:val="0"/>
              <w:spacing w:before="60"/>
            </w:pPr>
            <w:r w:rsidRPr="007F662A">
              <w:t xml:space="preserve">Ärzte, Pflegekräfte und Hebammen </w:t>
            </w:r>
            <w:r w:rsidR="003B27E0" w:rsidRPr="007F662A">
              <w:t>in der Geburtsklinik</w:t>
            </w:r>
            <w:r w:rsidRPr="007F662A">
              <w:t xml:space="preserve"> nehmen an mindestens einer </w:t>
            </w:r>
            <w:r w:rsidR="00DB3414" w:rsidRPr="007F662A">
              <w:t>gemeinsamen</w:t>
            </w:r>
            <w:r w:rsidRPr="007F662A">
              <w:t xml:space="preserve"> Fortbildung pro Jahr teil.</w:t>
            </w:r>
          </w:p>
          <w:p w14:paraId="689B4503" w14:textId="77777777" w:rsidR="00991AC1" w:rsidRPr="007F662A" w:rsidRDefault="00991AC1" w:rsidP="00D34B92">
            <w:pPr>
              <w:pStyle w:val="Aufzhl1"/>
              <w:numPr>
                <w:ilvl w:val="0"/>
                <w:numId w:val="0"/>
              </w:numPr>
              <w:rPr>
                <w:strike/>
              </w:rPr>
            </w:pPr>
          </w:p>
          <w:p w14:paraId="27B377DB" w14:textId="77777777" w:rsidR="00991AC1" w:rsidRPr="007F662A" w:rsidRDefault="00195C12" w:rsidP="00D34B92">
            <w:pPr>
              <w:pStyle w:val="Aufzhl1"/>
              <w:numPr>
                <w:ilvl w:val="0"/>
                <w:numId w:val="0"/>
              </w:numPr>
            </w:pPr>
            <w:r w:rsidRPr="007F662A">
              <w:t>Inhalte und Ergebnisse sowie die Teilnahme werden protokolliert.</w:t>
            </w:r>
          </w:p>
          <w:p w14:paraId="2B09D863" w14:textId="77777777" w:rsidR="00991AC1" w:rsidRPr="007F662A" w:rsidRDefault="00991AC1" w:rsidP="00D34B92">
            <w:pPr>
              <w:pStyle w:val="Aufzhl1"/>
              <w:numPr>
                <w:ilvl w:val="0"/>
                <w:numId w:val="0"/>
              </w:numPr>
              <w:rPr>
                <w:strike/>
              </w:rPr>
            </w:pPr>
          </w:p>
          <w:p w14:paraId="24691D07" w14:textId="347DE3C8" w:rsidR="000873ED" w:rsidRPr="007F662A" w:rsidRDefault="00195C12" w:rsidP="00676E00">
            <w:pPr>
              <w:pStyle w:val="Aufzhl1"/>
              <w:numPr>
                <w:ilvl w:val="0"/>
                <w:numId w:val="0"/>
              </w:numPr>
            </w:pPr>
            <w:r w:rsidRPr="007F662A">
              <w:t>Die Fortbildungen beinhalten auch übergreifende Themen, sog. "Softskills"</w:t>
            </w:r>
            <w:r w:rsidRPr="007F662A">
              <w:rPr>
                <w:rStyle w:val="Funotenzeichen"/>
              </w:rPr>
              <w:footnoteReference w:id="10"/>
            </w:r>
            <w:r w:rsidRPr="007F662A">
              <w:t xml:space="preserve">. Diese Veranstaltungen finden im Team unter der Beteiligung </w:t>
            </w:r>
            <w:r w:rsidR="00F26021" w:rsidRPr="007F662A">
              <w:t>der o. g. Berufsgruppen sowie</w:t>
            </w:r>
            <w:r w:rsidRPr="007F662A">
              <w:rPr>
                <w:rFonts w:eastAsia="MS PGothic"/>
              </w:rPr>
              <w:t xml:space="preserve"> sonstige</w:t>
            </w:r>
            <w:r w:rsidRPr="007F662A">
              <w:t xml:space="preserve"> Interessierte</w:t>
            </w:r>
            <w:r w:rsidR="00F26021" w:rsidRPr="007F662A">
              <w:t xml:space="preserve"> statt</w:t>
            </w:r>
            <w:r w:rsidRPr="007F662A">
              <w:t>.</w:t>
            </w:r>
          </w:p>
          <w:p w14:paraId="6F8B486B" w14:textId="77777777" w:rsidR="00233991" w:rsidRPr="007F662A" w:rsidRDefault="00233991" w:rsidP="00676E00">
            <w:pPr>
              <w:pStyle w:val="Aufzhl1"/>
              <w:numPr>
                <w:ilvl w:val="0"/>
                <w:numId w:val="0"/>
              </w:numPr>
            </w:pPr>
          </w:p>
        </w:tc>
      </w:tr>
      <w:tr w:rsidR="002126B7" w:rsidRPr="007F662A" w14:paraId="25B3CED2" w14:textId="77777777" w:rsidTr="004C1D43">
        <w:trPr>
          <w:trHeight w:val="397"/>
        </w:trPr>
        <w:tc>
          <w:tcPr>
            <w:tcW w:w="10194" w:type="dxa"/>
            <w:shd w:val="clear" w:color="auto" w:fill="1F497D"/>
          </w:tcPr>
          <w:p w14:paraId="60A143D3" w14:textId="48C3E487" w:rsidR="00AD71AB" w:rsidRPr="007F662A" w:rsidRDefault="00195C12" w:rsidP="0048163E">
            <w:pPr>
              <w:rPr>
                <w:rFonts w:cs="Arial"/>
                <w:b/>
                <w:color w:val="FFFFFF" w:themeColor="background1"/>
              </w:rPr>
            </w:pPr>
            <w:bookmarkStart w:id="110" w:name="_IV.1.6_Fortbildungsveranstaltung_fü"/>
            <w:bookmarkStart w:id="111" w:name="_IV.1.7_Mitarbeitergespräche"/>
            <w:bookmarkEnd w:id="110"/>
            <w:bookmarkEnd w:id="111"/>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5BF5E73C" w14:textId="77777777" w:rsidTr="004C1D43">
        <w:tc>
          <w:tcPr>
            <w:tcW w:w="10194" w:type="dxa"/>
            <w:tcBorders>
              <w:bottom w:val="single" w:sz="4" w:space="0" w:color="auto"/>
            </w:tcBorders>
          </w:tcPr>
          <w:p w14:paraId="7E12079B"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14BAC3CA" w14:textId="77777777" w:rsidR="00AD71AB" w:rsidRPr="007F662A" w:rsidRDefault="00AD71AB" w:rsidP="0048163E">
            <w:pPr>
              <w:rPr>
                <w:rFonts w:cs="Arial"/>
                <w:szCs w:val="20"/>
              </w:rPr>
            </w:pPr>
          </w:p>
        </w:tc>
      </w:tr>
      <w:tr w:rsidR="002126B7" w:rsidRPr="007F662A" w14:paraId="4B3F3A7F" w14:textId="77777777" w:rsidTr="004C1D43">
        <w:trPr>
          <w:trHeight w:val="397"/>
        </w:trPr>
        <w:tc>
          <w:tcPr>
            <w:tcW w:w="10194" w:type="dxa"/>
            <w:shd w:val="clear" w:color="auto" w:fill="1F497D"/>
          </w:tcPr>
          <w:p w14:paraId="03B4D440"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5DF7D9FC" w14:textId="77777777" w:rsidTr="00AD71AB">
        <w:tc>
          <w:tcPr>
            <w:tcW w:w="10194" w:type="dxa"/>
          </w:tcPr>
          <w:p w14:paraId="53B3EA29" w14:textId="77777777" w:rsidR="00AD71AB" w:rsidRPr="007F662A" w:rsidRDefault="00AD71AB" w:rsidP="0048163E">
            <w:pPr>
              <w:spacing w:after="60" w:line="300" w:lineRule="auto"/>
              <w:rPr>
                <w:rFonts w:cs="Arial"/>
                <w:sz w:val="6"/>
                <w:szCs w:val="6"/>
              </w:rPr>
            </w:pPr>
          </w:p>
          <w:p w14:paraId="382B006F" w14:textId="77777777" w:rsidR="00AD71AB" w:rsidRPr="007F662A" w:rsidRDefault="008D5AEE" w:rsidP="0048163E">
            <w:pPr>
              <w:jc w:val="both"/>
              <w:rPr>
                <w:rFonts w:cs="Arial"/>
              </w:rPr>
            </w:pPr>
            <w:sdt>
              <w:sdtPr>
                <w:rPr>
                  <w:rFonts w:cs="Arial"/>
                </w:rPr>
                <w:id w:val="-321594336"/>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64BC7E7C" w14:textId="77777777" w:rsidR="00AD71AB" w:rsidRPr="007F662A" w:rsidRDefault="008D5AEE" w:rsidP="0048163E">
            <w:pPr>
              <w:jc w:val="both"/>
              <w:rPr>
                <w:rFonts w:cs="Arial"/>
              </w:rPr>
            </w:pPr>
            <w:sdt>
              <w:sdtPr>
                <w:rPr>
                  <w:rFonts w:cs="Arial"/>
                </w:rPr>
                <w:id w:val="378291320"/>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2E4D44EC" w14:textId="77777777" w:rsidR="00AD71AB" w:rsidRPr="007F662A" w:rsidRDefault="00AD71AB" w:rsidP="0048163E">
            <w:pPr>
              <w:jc w:val="both"/>
              <w:rPr>
                <w:rFonts w:cs="Arial"/>
              </w:rPr>
            </w:pPr>
          </w:p>
          <w:p w14:paraId="6559DE76" w14:textId="77777777" w:rsidR="00AD71AB" w:rsidRPr="007F662A" w:rsidRDefault="00195C12" w:rsidP="0048163E">
            <w:pPr>
              <w:jc w:val="both"/>
              <w:rPr>
                <w:rFonts w:cs="Arial"/>
                <w:b/>
                <w:bCs/>
                <w:u w:val="single"/>
              </w:rPr>
            </w:pPr>
            <w:r w:rsidRPr="007F662A">
              <w:rPr>
                <w:rFonts w:cs="Arial"/>
                <w:b/>
                <w:bCs/>
                <w:u w:val="single"/>
              </w:rPr>
              <w:t>Bewertung/ Kommentar</w:t>
            </w:r>
          </w:p>
          <w:p w14:paraId="43B82EB5" w14:textId="77777777" w:rsidR="00AD71AB" w:rsidRPr="007F662A" w:rsidRDefault="00AD71AB" w:rsidP="0048163E">
            <w:pPr>
              <w:jc w:val="both"/>
              <w:rPr>
                <w:rFonts w:cs="Arial"/>
              </w:rPr>
            </w:pPr>
          </w:p>
          <w:p w14:paraId="0BE4A76E" w14:textId="77777777" w:rsidR="00AD71AB" w:rsidRPr="007F662A" w:rsidRDefault="00AD71AB" w:rsidP="0048163E">
            <w:pPr>
              <w:jc w:val="both"/>
              <w:rPr>
                <w:rFonts w:cs="Arial"/>
                <w:sz w:val="6"/>
              </w:rPr>
            </w:pPr>
          </w:p>
        </w:tc>
      </w:tr>
    </w:tbl>
    <w:p w14:paraId="08728D24" w14:textId="77777777" w:rsidR="000873ED" w:rsidRPr="007F662A" w:rsidRDefault="00195C12" w:rsidP="00FE5345">
      <w:pPr>
        <w:pStyle w:val="berschrift3"/>
      </w:pPr>
      <w:bookmarkStart w:id="112" w:name="_Toc156814695"/>
      <w:r w:rsidRPr="007F662A">
        <w:t>IV.1.</w:t>
      </w:r>
      <w:r w:rsidR="00DB3414" w:rsidRPr="007F662A">
        <w:t>6</w:t>
      </w:r>
      <w:r w:rsidR="00986275" w:rsidRPr="007F662A">
        <w:t xml:space="preserve"> Mitarbeitergespräche</w:t>
      </w:r>
      <w:bookmarkEnd w:id="112"/>
    </w:p>
    <w:tbl>
      <w:tblPr>
        <w:tblStyle w:val="Tabellenraster"/>
        <w:tblW w:w="0" w:type="auto"/>
        <w:tblLook w:val="04A0" w:firstRow="1" w:lastRow="0" w:firstColumn="1" w:lastColumn="0" w:noHBand="0" w:noVBand="1"/>
      </w:tblPr>
      <w:tblGrid>
        <w:gridCol w:w="10194"/>
      </w:tblGrid>
      <w:tr w:rsidR="002126B7" w:rsidRPr="007F662A" w14:paraId="05321E93" w14:textId="77777777" w:rsidTr="001F3791">
        <w:trPr>
          <w:trHeight w:hRule="exact" w:val="397"/>
        </w:trPr>
        <w:tc>
          <w:tcPr>
            <w:tcW w:w="10194" w:type="dxa"/>
            <w:shd w:val="clear" w:color="auto" w:fill="1F497D" w:themeFill="text2"/>
            <w:vAlign w:val="center"/>
          </w:tcPr>
          <w:p w14:paraId="2D9D4378" w14:textId="77777777" w:rsidR="000873ED" w:rsidRPr="007F662A" w:rsidRDefault="00195C12" w:rsidP="005B6759">
            <w:pPr>
              <w:rPr>
                <w:rFonts w:cs="Arial"/>
                <w:b/>
                <w:color w:val="FFFFFF" w:themeColor="background1"/>
              </w:rPr>
            </w:pPr>
            <w:r w:rsidRPr="007F662A">
              <w:rPr>
                <w:rFonts w:cs="Arial"/>
                <w:b/>
                <w:color w:val="FFFFFF" w:themeColor="background1"/>
              </w:rPr>
              <w:t>Anforderungen</w:t>
            </w:r>
          </w:p>
        </w:tc>
      </w:tr>
      <w:tr w:rsidR="002126B7" w:rsidRPr="007F662A" w14:paraId="15FC4214" w14:textId="77777777" w:rsidTr="004C1D43">
        <w:tc>
          <w:tcPr>
            <w:tcW w:w="10194" w:type="dxa"/>
            <w:tcBorders>
              <w:bottom w:val="single" w:sz="4" w:space="0" w:color="auto"/>
            </w:tcBorders>
          </w:tcPr>
          <w:p w14:paraId="1435DC42" w14:textId="0E7259A9" w:rsidR="007F734F" w:rsidRPr="007F662A" w:rsidRDefault="00195C12" w:rsidP="006D4CBF">
            <w:pPr>
              <w:autoSpaceDE w:val="0"/>
              <w:autoSpaceDN w:val="0"/>
              <w:adjustRightInd w:val="0"/>
              <w:spacing w:before="60"/>
            </w:pPr>
            <w:r w:rsidRPr="007F662A">
              <w:t xml:space="preserve">Mindestens </w:t>
            </w:r>
            <w:r w:rsidR="000923BC" w:rsidRPr="007F662A">
              <w:t>einmal</w:t>
            </w:r>
            <w:r w:rsidRPr="007F662A">
              <w:t xml:space="preserve"> pro Jahr werden Mitarbeitergespräche geführt. Diese Gespräche werden dokumentiert.</w:t>
            </w:r>
          </w:p>
          <w:p w14:paraId="714F9B0D" w14:textId="77777777" w:rsidR="000873ED" w:rsidRPr="007F662A" w:rsidRDefault="000873ED" w:rsidP="00D34B92">
            <w:pPr>
              <w:rPr>
                <w:rFonts w:cs="Arial"/>
                <w:szCs w:val="20"/>
              </w:rPr>
            </w:pPr>
          </w:p>
        </w:tc>
      </w:tr>
      <w:tr w:rsidR="002126B7" w:rsidRPr="007F662A" w14:paraId="02F2FC9D" w14:textId="77777777" w:rsidTr="004C1D43">
        <w:trPr>
          <w:trHeight w:val="397"/>
        </w:trPr>
        <w:tc>
          <w:tcPr>
            <w:tcW w:w="10194" w:type="dxa"/>
            <w:shd w:val="clear" w:color="auto" w:fill="1F497D"/>
          </w:tcPr>
          <w:p w14:paraId="097FB297" w14:textId="3DDF65AB" w:rsidR="00AD71AB" w:rsidRPr="007F662A" w:rsidRDefault="00195C12" w:rsidP="0048163E">
            <w:pPr>
              <w:rPr>
                <w:rFonts w:cs="Arial"/>
                <w:b/>
                <w:color w:val="FFFFFF" w:themeColor="background1"/>
              </w:rPr>
            </w:pPr>
            <w:bookmarkStart w:id="113" w:name="_IV.1.8_Logbuch_für"/>
            <w:bookmarkStart w:id="114" w:name="_IV.1.9_Stätte_für"/>
            <w:bookmarkEnd w:id="113"/>
            <w:bookmarkEnd w:id="114"/>
            <w:r w:rsidRPr="007F662A">
              <w:rPr>
                <w:rFonts w:cs="Arial"/>
                <w:b/>
                <w:color w:val="FFFFFF" w:themeColor="background1"/>
              </w:rPr>
              <w:lastRenderedPageBreak/>
              <w:t xml:space="preserve">Beschreibung </w:t>
            </w:r>
            <w:r w:rsidR="00701A6F">
              <w:rPr>
                <w:rFonts w:cs="Arial"/>
                <w:b/>
                <w:color w:val="FFFFFF" w:themeColor="background1"/>
              </w:rPr>
              <w:t>Geburtsklinik</w:t>
            </w:r>
          </w:p>
        </w:tc>
      </w:tr>
      <w:tr w:rsidR="002126B7" w:rsidRPr="007F662A" w14:paraId="0BD27D9A" w14:textId="77777777" w:rsidTr="004C1D43">
        <w:tc>
          <w:tcPr>
            <w:tcW w:w="10194" w:type="dxa"/>
            <w:tcBorders>
              <w:bottom w:val="single" w:sz="4" w:space="0" w:color="auto"/>
            </w:tcBorders>
          </w:tcPr>
          <w:p w14:paraId="3ED1B787"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0E7A7B22" w14:textId="77777777" w:rsidR="00AD71AB" w:rsidRPr="007F662A" w:rsidRDefault="00AD71AB" w:rsidP="0048163E">
            <w:pPr>
              <w:rPr>
                <w:rFonts w:cs="Arial"/>
                <w:szCs w:val="20"/>
              </w:rPr>
            </w:pPr>
          </w:p>
        </w:tc>
      </w:tr>
      <w:tr w:rsidR="002126B7" w:rsidRPr="007F662A" w14:paraId="3B1ECF48" w14:textId="77777777" w:rsidTr="004C1D43">
        <w:trPr>
          <w:trHeight w:val="397"/>
        </w:trPr>
        <w:tc>
          <w:tcPr>
            <w:tcW w:w="10194" w:type="dxa"/>
            <w:shd w:val="clear" w:color="auto" w:fill="1F497D"/>
          </w:tcPr>
          <w:p w14:paraId="252943E8"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24DAC505" w14:textId="77777777" w:rsidTr="00AD71AB">
        <w:tc>
          <w:tcPr>
            <w:tcW w:w="10194" w:type="dxa"/>
          </w:tcPr>
          <w:p w14:paraId="2802D93F" w14:textId="77777777" w:rsidR="00AD71AB" w:rsidRPr="007F662A" w:rsidRDefault="00AD71AB" w:rsidP="0048163E">
            <w:pPr>
              <w:spacing w:after="60" w:line="300" w:lineRule="auto"/>
              <w:rPr>
                <w:rFonts w:cs="Arial"/>
                <w:sz w:val="6"/>
                <w:szCs w:val="6"/>
              </w:rPr>
            </w:pPr>
          </w:p>
          <w:p w14:paraId="1055026F" w14:textId="77777777" w:rsidR="00AD71AB" w:rsidRPr="007F662A" w:rsidRDefault="008D5AEE" w:rsidP="0048163E">
            <w:pPr>
              <w:jc w:val="both"/>
              <w:rPr>
                <w:rFonts w:cs="Arial"/>
              </w:rPr>
            </w:pPr>
            <w:sdt>
              <w:sdtPr>
                <w:rPr>
                  <w:rFonts w:cs="Arial"/>
                </w:rPr>
                <w:id w:val="1472948600"/>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284B06CF" w14:textId="77777777" w:rsidR="00AD71AB" w:rsidRPr="007F662A" w:rsidRDefault="008D5AEE" w:rsidP="0048163E">
            <w:pPr>
              <w:jc w:val="both"/>
              <w:rPr>
                <w:rFonts w:cs="Arial"/>
              </w:rPr>
            </w:pPr>
            <w:sdt>
              <w:sdtPr>
                <w:rPr>
                  <w:rFonts w:cs="Arial"/>
                </w:rPr>
                <w:id w:val="1889983002"/>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61510CA9" w14:textId="77777777" w:rsidR="00AD71AB" w:rsidRPr="007F662A" w:rsidRDefault="00AD71AB" w:rsidP="0048163E">
            <w:pPr>
              <w:jc w:val="both"/>
              <w:rPr>
                <w:rFonts w:cs="Arial"/>
              </w:rPr>
            </w:pPr>
          </w:p>
          <w:p w14:paraId="7D5FAAF3" w14:textId="77777777" w:rsidR="00AD71AB" w:rsidRPr="007F662A" w:rsidRDefault="00195C12" w:rsidP="0048163E">
            <w:pPr>
              <w:jc w:val="both"/>
              <w:rPr>
                <w:rFonts w:cs="Arial"/>
                <w:b/>
                <w:bCs/>
                <w:u w:val="single"/>
              </w:rPr>
            </w:pPr>
            <w:r w:rsidRPr="007F662A">
              <w:rPr>
                <w:rFonts w:cs="Arial"/>
                <w:b/>
                <w:bCs/>
                <w:u w:val="single"/>
              </w:rPr>
              <w:t>Bewertung/ Kommentar</w:t>
            </w:r>
          </w:p>
          <w:p w14:paraId="5A2E1A45" w14:textId="77777777" w:rsidR="00AD71AB" w:rsidRPr="007F662A" w:rsidRDefault="00AD71AB" w:rsidP="0048163E">
            <w:pPr>
              <w:jc w:val="both"/>
              <w:rPr>
                <w:rFonts w:cs="Arial"/>
              </w:rPr>
            </w:pPr>
          </w:p>
          <w:p w14:paraId="35B2BBC8" w14:textId="77777777" w:rsidR="00AD71AB" w:rsidRPr="007F662A" w:rsidRDefault="00AD71AB" w:rsidP="0048163E">
            <w:pPr>
              <w:jc w:val="both"/>
              <w:rPr>
                <w:rFonts w:cs="Arial"/>
                <w:sz w:val="6"/>
              </w:rPr>
            </w:pPr>
          </w:p>
        </w:tc>
      </w:tr>
    </w:tbl>
    <w:p w14:paraId="77C510BA" w14:textId="77777777" w:rsidR="00232EEC" w:rsidRPr="007F662A" w:rsidRDefault="00195C12" w:rsidP="00232EEC">
      <w:pPr>
        <w:pStyle w:val="berschrift1"/>
        <w:rPr>
          <w:sz w:val="24"/>
        </w:rPr>
      </w:pPr>
      <w:bookmarkStart w:id="115" w:name="_Toc156814696"/>
      <w:r w:rsidRPr="007F662A">
        <w:rPr>
          <w:sz w:val="24"/>
        </w:rPr>
        <w:t>V. Kontinuierlicher Verbesserungsprozess</w:t>
      </w:r>
      <w:bookmarkEnd w:id="115"/>
    </w:p>
    <w:p w14:paraId="5E1FAD73" w14:textId="77777777" w:rsidR="00232EEC" w:rsidRPr="007F662A" w:rsidRDefault="00195C12" w:rsidP="00232EEC">
      <w:pPr>
        <w:pStyle w:val="berschrift2"/>
        <w:rPr>
          <w:sz w:val="24"/>
        </w:rPr>
      </w:pPr>
      <w:bookmarkStart w:id="116" w:name="_Toc156814697"/>
      <w:r w:rsidRPr="007F662A">
        <w:rPr>
          <w:sz w:val="24"/>
        </w:rPr>
        <w:t xml:space="preserve">V.1. QM-System </w:t>
      </w:r>
      <w:r w:rsidR="003B27E0" w:rsidRPr="007F662A">
        <w:rPr>
          <w:sz w:val="24"/>
        </w:rPr>
        <w:t>der Geburtsklinik</w:t>
      </w:r>
      <w:bookmarkEnd w:id="116"/>
    </w:p>
    <w:p w14:paraId="49ADEAB9" w14:textId="77777777" w:rsidR="000D1B33" w:rsidRPr="007F662A" w:rsidRDefault="00195C12" w:rsidP="00FE5345">
      <w:pPr>
        <w:pStyle w:val="berschrift3"/>
      </w:pPr>
      <w:bookmarkStart w:id="117" w:name="_V.1.1_Qualitätspolitik_des"/>
      <w:bookmarkStart w:id="118" w:name="_V.1.2_Qualitätsziele"/>
      <w:bookmarkStart w:id="119" w:name="_Toc156814698"/>
      <w:bookmarkEnd w:id="117"/>
      <w:bookmarkEnd w:id="118"/>
      <w:r w:rsidRPr="007F662A">
        <w:t>V.1.2</w:t>
      </w:r>
      <w:r w:rsidR="00C6383C" w:rsidRPr="007F662A">
        <w:t xml:space="preserve"> Qualitätsziele</w:t>
      </w:r>
      <w:bookmarkEnd w:id="119"/>
    </w:p>
    <w:tbl>
      <w:tblPr>
        <w:tblStyle w:val="Tabellenraster"/>
        <w:tblW w:w="0" w:type="auto"/>
        <w:tblLook w:val="04A0" w:firstRow="1" w:lastRow="0" w:firstColumn="1" w:lastColumn="0" w:noHBand="0" w:noVBand="1"/>
      </w:tblPr>
      <w:tblGrid>
        <w:gridCol w:w="10168"/>
      </w:tblGrid>
      <w:tr w:rsidR="002126B7" w:rsidRPr="007F662A" w14:paraId="5631734B" w14:textId="77777777" w:rsidTr="001F3791">
        <w:trPr>
          <w:trHeight w:hRule="exact" w:val="397"/>
        </w:trPr>
        <w:tc>
          <w:tcPr>
            <w:tcW w:w="10168" w:type="dxa"/>
            <w:shd w:val="clear" w:color="auto" w:fill="1F497D" w:themeFill="text2"/>
            <w:vAlign w:val="center"/>
          </w:tcPr>
          <w:p w14:paraId="3012A42F" w14:textId="77777777" w:rsidR="000D1B33" w:rsidRPr="007F662A" w:rsidRDefault="00195C12" w:rsidP="008565D9">
            <w:pPr>
              <w:rPr>
                <w:rFonts w:cs="Arial"/>
                <w:b/>
                <w:color w:val="FFFFFF" w:themeColor="background1"/>
              </w:rPr>
            </w:pPr>
            <w:r w:rsidRPr="007F662A">
              <w:rPr>
                <w:rFonts w:cs="Arial"/>
                <w:b/>
                <w:color w:val="FFFFFF" w:themeColor="background1"/>
              </w:rPr>
              <w:t>Anforderungen</w:t>
            </w:r>
          </w:p>
        </w:tc>
      </w:tr>
      <w:tr w:rsidR="002126B7" w:rsidRPr="007F662A" w14:paraId="602E618B" w14:textId="77777777" w:rsidTr="004C1D43">
        <w:tc>
          <w:tcPr>
            <w:tcW w:w="10168" w:type="dxa"/>
            <w:tcBorders>
              <w:bottom w:val="single" w:sz="4" w:space="0" w:color="auto"/>
            </w:tcBorders>
          </w:tcPr>
          <w:p w14:paraId="4220E461" w14:textId="77777777" w:rsidR="00B94843" w:rsidRPr="007F662A" w:rsidRDefault="00195C12" w:rsidP="00FC0CC0">
            <w:pPr>
              <w:autoSpaceDE w:val="0"/>
              <w:autoSpaceDN w:val="0"/>
              <w:adjustRightInd w:val="0"/>
              <w:spacing w:before="60"/>
              <w:rPr>
                <w:u w:val="single"/>
              </w:rPr>
            </w:pPr>
            <w:r w:rsidRPr="007F662A">
              <w:rPr>
                <w:u w:val="single"/>
              </w:rPr>
              <w:t>V.1.2</w:t>
            </w:r>
            <w:r w:rsidR="00447011" w:rsidRPr="007F662A">
              <w:rPr>
                <w:u w:val="single"/>
              </w:rPr>
              <w:t>.1</w:t>
            </w:r>
          </w:p>
          <w:p w14:paraId="02E638CE" w14:textId="77777777" w:rsidR="004504CA" w:rsidRPr="007F662A" w:rsidRDefault="00195C12" w:rsidP="00D34B92">
            <w:pPr>
              <w:pStyle w:val="Aufzhl1"/>
              <w:numPr>
                <w:ilvl w:val="0"/>
                <w:numId w:val="0"/>
              </w:numPr>
            </w:pPr>
            <w:r w:rsidRPr="007F662A">
              <w:t>Bei der Festlegung der Qualitätsziele wird berücksichtigt, dass für die Durchführung ärztlicher, pflegerischer und anderer Maßnahmen entwicklungsadaptierte Konzepte empfohlen werden, die sich an den individuellen Bedürfnissen des Kindes und seiner Familie orientieren. Der kurz- und langfristige Nutzen jeder therapeutischen Maßnahme ist stets für das einzelne Kind zu überdenken.</w:t>
            </w:r>
          </w:p>
          <w:p w14:paraId="551DE8F6" w14:textId="77777777" w:rsidR="000D1B33" w:rsidRPr="007F662A" w:rsidRDefault="000D1B33" w:rsidP="00D34B92">
            <w:pPr>
              <w:rPr>
                <w:rFonts w:cs="Arial"/>
                <w:szCs w:val="20"/>
              </w:rPr>
            </w:pPr>
          </w:p>
          <w:p w14:paraId="777F1310" w14:textId="77777777" w:rsidR="00B94843" w:rsidRPr="007F662A" w:rsidRDefault="00195C12" w:rsidP="00D34B92">
            <w:pPr>
              <w:rPr>
                <w:u w:val="single"/>
              </w:rPr>
            </w:pPr>
            <w:r w:rsidRPr="007F662A">
              <w:rPr>
                <w:rFonts w:cs="Arial"/>
                <w:szCs w:val="20"/>
                <w:u w:val="single"/>
              </w:rPr>
              <w:t>V.1.</w:t>
            </w:r>
            <w:r w:rsidR="00447011" w:rsidRPr="007F662A">
              <w:rPr>
                <w:rFonts w:cs="Arial"/>
                <w:szCs w:val="20"/>
                <w:u w:val="single"/>
              </w:rPr>
              <w:t>2.2</w:t>
            </w:r>
          </w:p>
          <w:p w14:paraId="610B3AA8" w14:textId="77777777" w:rsidR="00B94843" w:rsidRPr="007F662A" w:rsidRDefault="00195C12" w:rsidP="00D34B92">
            <w:pPr>
              <w:rPr>
                <w:rFonts w:cs="Arial"/>
                <w:szCs w:val="20"/>
              </w:rPr>
            </w:pPr>
            <w:r w:rsidRPr="007F662A">
              <w:rPr>
                <w:szCs w:val="20"/>
              </w:rPr>
              <w:t>Der Erreichungsgrad der Qualitätsziele wird regelmäßig (mind. 1 Mal p. a.) gemessen. Die Ergebnisse werden im Rahmen einer jährlichen und dokumentierten Bewertung (Managementbewertung) überprüft. Bei Abweichungen von der Planung werden Maßnahmen abgeleitet.</w:t>
            </w:r>
          </w:p>
          <w:p w14:paraId="06D623F7" w14:textId="77777777" w:rsidR="007F3864" w:rsidRPr="007F662A" w:rsidRDefault="007F3864" w:rsidP="00937AF5">
            <w:pPr>
              <w:pStyle w:val="Aufzhl1"/>
              <w:numPr>
                <w:ilvl w:val="0"/>
                <w:numId w:val="0"/>
              </w:numPr>
              <w:rPr>
                <w:u w:val="single"/>
              </w:rPr>
            </w:pPr>
          </w:p>
        </w:tc>
      </w:tr>
      <w:tr w:rsidR="002126B7" w:rsidRPr="007F662A" w14:paraId="17B54DF8" w14:textId="77777777" w:rsidTr="004C1D43">
        <w:trPr>
          <w:trHeight w:val="397"/>
        </w:trPr>
        <w:tc>
          <w:tcPr>
            <w:tcW w:w="10168" w:type="dxa"/>
            <w:shd w:val="clear" w:color="auto" w:fill="1F497D"/>
          </w:tcPr>
          <w:p w14:paraId="6E60EEC8" w14:textId="0ACE3468" w:rsidR="00AD71AB" w:rsidRPr="007F662A" w:rsidRDefault="00195C12" w:rsidP="0048163E">
            <w:pPr>
              <w:rPr>
                <w:rFonts w:cs="Arial"/>
                <w:b/>
                <w:color w:val="FFFFFF" w:themeColor="background1"/>
              </w:rPr>
            </w:pPr>
            <w:bookmarkStart w:id="120" w:name="_V.1.3_Interne_Audits"/>
            <w:bookmarkEnd w:id="120"/>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12CABCE3" w14:textId="77777777" w:rsidTr="004C1D43">
        <w:tc>
          <w:tcPr>
            <w:tcW w:w="10168" w:type="dxa"/>
            <w:tcBorders>
              <w:bottom w:val="single" w:sz="4" w:space="0" w:color="auto"/>
            </w:tcBorders>
          </w:tcPr>
          <w:p w14:paraId="217CD85F"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4D856D9B" w14:textId="77777777" w:rsidR="00AD71AB" w:rsidRPr="007F662A" w:rsidRDefault="00AD71AB" w:rsidP="0048163E">
            <w:pPr>
              <w:rPr>
                <w:rFonts w:cs="Arial"/>
                <w:szCs w:val="20"/>
              </w:rPr>
            </w:pPr>
          </w:p>
        </w:tc>
      </w:tr>
      <w:tr w:rsidR="002126B7" w:rsidRPr="007F662A" w14:paraId="1BE86AC0" w14:textId="77777777" w:rsidTr="004C1D43">
        <w:trPr>
          <w:trHeight w:val="397"/>
        </w:trPr>
        <w:tc>
          <w:tcPr>
            <w:tcW w:w="10168" w:type="dxa"/>
            <w:shd w:val="clear" w:color="auto" w:fill="1F497D"/>
          </w:tcPr>
          <w:p w14:paraId="06BD0152"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14CE64B7" w14:textId="77777777" w:rsidTr="00AD71AB">
        <w:tc>
          <w:tcPr>
            <w:tcW w:w="10168" w:type="dxa"/>
          </w:tcPr>
          <w:p w14:paraId="3E5417EC" w14:textId="77777777" w:rsidR="00AD71AB" w:rsidRPr="007F662A" w:rsidRDefault="00AD71AB" w:rsidP="0048163E">
            <w:pPr>
              <w:spacing w:after="60" w:line="300" w:lineRule="auto"/>
              <w:rPr>
                <w:rFonts w:cs="Arial"/>
                <w:sz w:val="6"/>
                <w:szCs w:val="6"/>
              </w:rPr>
            </w:pPr>
          </w:p>
          <w:p w14:paraId="3B26A036" w14:textId="77777777" w:rsidR="00AD71AB" w:rsidRPr="007F662A" w:rsidRDefault="008D5AEE" w:rsidP="0048163E">
            <w:pPr>
              <w:jc w:val="both"/>
              <w:rPr>
                <w:rFonts w:cs="Arial"/>
              </w:rPr>
            </w:pPr>
            <w:sdt>
              <w:sdtPr>
                <w:rPr>
                  <w:rFonts w:cs="Arial"/>
                </w:rPr>
                <w:id w:val="120658874"/>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53DD0B89" w14:textId="77777777" w:rsidR="00AD71AB" w:rsidRPr="007F662A" w:rsidRDefault="008D5AEE" w:rsidP="0048163E">
            <w:pPr>
              <w:jc w:val="both"/>
              <w:rPr>
                <w:rFonts w:cs="Arial"/>
              </w:rPr>
            </w:pPr>
            <w:sdt>
              <w:sdtPr>
                <w:rPr>
                  <w:rFonts w:cs="Arial"/>
                </w:rPr>
                <w:id w:val="-362983137"/>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62107164" w14:textId="77777777" w:rsidR="00AD71AB" w:rsidRPr="007F662A" w:rsidRDefault="00AD71AB" w:rsidP="0048163E">
            <w:pPr>
              <w:jc w:val="both"/>
              <w:rPr>
                <w:rFonts w:cs="Arial"/>
              </w:rPr>
            </w:pPr>
          </w:p>
          <w:p w14:paraId="2BDAF560" w14:textId="77777777" w:rsidR="00AD71AB" w:rsidRPr="007F662A" w:rsidRDefault="00195C12" w:rsidP="0048163E">
            <w:pPr>
              <w:jc w:val="both"/>
              <w:rPr>
                <w:rFonts w:cs="Arial"/>
                <w:b/>
                <w:bCs/>
                <w:u w:val="single"/>
              </w:rPr>
            </w:pPr>
            <w:r w:rsidRPr="007F662A">
              <w:rPr>
                <w:rFonts w:cs="Arial"/>
                <w:b/>
                <w:bCs/>
                <w:u w:val="single"/>
              </w:rPr>
              <w:t>Bewertung/ Kommentar</w:t>
            </w:r>
          </w:p>
          <w:p w14:paraId="0A043ADF" w14:textId="77777777" w:rsidR="00AD71AB" w:rsidRPr="007F662A" w:rsidRDefault="00AD71AB" w:rsidP="0048163E">
            <w:pPr>
              <w:jc w:val="both"/>
              <w:rPr>
                <w:rFonts w:cs="Arial"/>
              </w:rPr>
            </w:pPr>
          </w:p>
          <w:p w14:paraId="5F532C11" w14:textId="77777777" w:rsidR="00AD71AB" w:rsidRPr="007F662A" w:rsidRDefault="00AD71AB" w:rsidP="0048163E">
            <w:pPr>
              <w:jc w:val="both"/>
              <w:rPr>
                <w:rFonts w:cs="Arial"/>
                <w:sz w:val="6"/>
              </w:rPr>
            </w:pPr>
          </w:p>
        </w:tc>
      </w:tr>
    </w:tbl>
    <w:p w14:paraId="4CFA8078" w14:textId="77777777" w:rsidR="00232EEC" w:rsidRPr="007F662A" w:rsidRDefault="00195C12" w:rsidP="00287A90">
      <w:pPr>
        <w:pStyle w:val="berschrift2"/>
        <w:rPr>
          <w:sz w:val="24"/>
        </w:rPr>
      </w:pPr>
      <w:bookmarkStart w:id="121" w:name="_Toc156814699"/>
      <w:r w:rsidRPr="007F662A">
        <w:rPr>
          <w:sz w:val="24"/>
        </w:rPr>
        <w:t>V.</w:t>
      </w:r>
      <w:r w:rsidR="00287A90" w:rsidRPr="007F662A">
        <w:rPr>
          <w:sz w:val="24"/>
        </w:rPr>
        <w:t>2. Fallkonferenzen</w:t>
      </w:r>
      <w:bookmarkEnd w:id="121"/>
    </w:p>
    <w:p w14:paraId="411F5A14" w14:textId="77777777" w:rsidR="00F93D82" w:rsidRPr="007F662A" w:rsidRDefault="00195C12" w:rsidP="00FE5345">
      <w:pPr>
        <w:pStyle w:val="berschrift3"/>
      </w:pPr>
      <w:bookmarkStart w:id="122" w:name="_V.2.1_Interdisziplinäre_Qualitätszi"/>
      <w:bookmarkStart w:id="123" w:name="_V.2.2_Interdisziplinäre_Fallkonfere"/>
      <w:bookmarkStart w:id="124" w:name="_Toc156814700"/>
      <w:bookmarkEnd w:id="122"/>
      <w:bookmarkEnd w:id="123"/>
      <w:r w:rsidRPr="007F662A">
        <w:t>V.2.</w:t>
      </w:r>
      <w:r w:rsidR="00E32C16" w:rsidRPr="007F662A">
        <w:t>2</w:t>
      </w:r>
      <w:r w:rsidR="00D164D3" w:rsidRPr="007F662A">
        <w:t xml:space="preserve"> Interdisziplinäre Fallkonferenzen</w:t>
      </w:r>
      <w:bookmarkEnd w:id="124"/>
    </w:p>
    <w:tbl>
      <w:tblPr>
        <w:tblStyle w:val="Tabellenraster"/>
        <w:tblW w:w="0" w:type="auto"/>
        <w:tblLook w:val="04A0" w:firstRow="1" w:lastRow="0" w:firstColumn="1" w:lastColumn="0" w:noHBand="0" w:noVBand="1"/>
      </w:tblPr>
      <w:tblGrid>
        <w:gridCol w:w="10168"/>
      </w:tblGrid>
      <w:tr w:rsidR="002126B7" w:rsidRPr="007F662A" w14:paraId="37603940" w14:textId="77777777" w:rsidTr="001F3791">
        <w:trPr>
          <w:trHeight w:hRule="exact" w:val="397"/>
        </w:trPr>
        <w:tc>
          <w:tcPr>
            <w:tcW w:w="10168" w:type="dxa"/>
            <w:shd w:val="clear" w:color="auto" w:fill="1F497D" w:themeFill="text2"/>
            <w:vAlign w:val="center"/>
          </w:tcPr>
          <w:p w14:paraId="6ACF8CFA" w14:textId="77777777" w:rsidR="00960B13" w:rsidRPr="007F662A" w:rsidRDefault="00195C12" w:rsidP="00830944">
            <w:pPr>
              <w:rPr>
                <w:rFonts w:cs="Arial"/>
                <w:b/>
                <w:color w:val="FFFFFF" w:themeColor="background1"/>
              </w:rPr>
            </w:pPr>
            <w:r w:rsidRPr="007F662A">
              <w:rPr>
                <w:rFonts w:cs="Arial"/>
                <w:b/>
                <w:color w:val="FFFFFF" w:themeColor="background1"/>
              </w:rPr>
              <w:t>Anforderungen</w:t>
            </w:r>
          </w:p>
        </w:tc>
      </w:tr>
      <w:tr w:rsidR="002126B7" w:rsidRPr="007F662A" w14:paraId="1102D2B2" w14:textId="77777777" w:rsidTr="004C1D43">
        <w:tc>
          <w:tcPr>
            <w:tcW w:w="10168" w:type="dxa"/>
            <w:tcBorders>
              <w:bottom w:val="single" w:sz="4" w:space="0" w:color="auto"/>
            </w:tcBorders>
          </w:tcPr>
          <w:p w14:paraId="01810B6B" w14:textId="77777777" w:rsidR="00960B13" w:rsidRPr="007F662A" w:rsidRDefault="00195C12" w:rsidP="00FC0CC0">
            <w:pPr>
              <w:autoSpaceDE w:val="0"/>
              <w:autoSpaceDN w:val="0"/>
              <w:adjustRightInd w:val="0"/>
              <w:spacing w:before="60"/>
              <w:rPr>
                <w:rFonts w:cs="Arial"/>
                <w:szCs w:val="20"/>
                <w:u w:val="single"/>
              </w:rPr>
            </w:pPr>
            <w:r w:rsidRPr="007F662A">
              <w:rPr>
                <w:rFonts w:cs="Arial"/>
                <w:szCs w:val="20"/>
                <w:u w:val="single"/>
              </w:rPr>
              <w:t>V.2.</w:t>
            </w:r>
            <w:r w:rsidR="00E32C16" w:rsidRPr="007F662A">
              <w:rPr>
                <w:rFonts w:cs="Arial"/>
                <w:szCs w:val="20"/>
                <w:u w:val="single"/>
              </w:rPr>
              <w:t>2</w:t>
            </w:r>
            <w:r w:rsidRPr="007F662A">
              <w:rPr>
                <w:rFonts w:cs="Arial"/>
                <w:szCs w:val="20"/>
                <w:u w:val="single"/>
              </w:rPr>
              <w:t>.1</w:t>
            </w:r>
          </w:p>
          <w:p w14:paraId="4E9FC011" w14:textId="77777777" w:rsidR="00D84B9C" w:rsidRPr="007F662A" w:rsidRDefault="00D84B9C" w:rsidP="000C0D92">
            <w:pPr>
              <w:pStyle w:val="Aufzhl1"/>
              <w:numPr>
                <w:ilvl w:val="0"/>
                <w:numId w:val="0"/>
              </w:numPr>
            </w:pPr>
          </w:p>
          <w:p w14:paraId="61982EDB" w14:textId="77777777" w:rsidR="00FD523E" w:rsidRPr="007F662A" w:rsidRDefault="00195C12" w:rsidP="000C0D92">
            <w:pPr>
              <w:pStyle w:val="Aufzhl1"/>
              <w:numPr>
                <w:ilvl w:val="0"/>
                <w:numId w:val="0"/>
              </w:numPr>
            </w:pPr>
            <w:r w:rsidRPr="007F662A">
              <w:t xml:space="preserve">Die interdisziplinären Fallkonferenzen finden regelmäßig mindestens </w:t>
            </w:r>
            <w:r w:rsidR="0097476C" w:rsidRPr="007F662A">
              <w:t>zwei Mal</w:t>
            </w:r>
            <w:r w:rsidRPr="007F662A">
              <w:t xml:space="preserve"> im </w:t>
            </w:r>
            <w:r w:rsidR="0097476C" w:rsidRPr="007F662A">
              <w:t>Jahr</w:t>
            </w:r>
            <w:r w:rsidRPr="007F662A">
              <w:t xml:space="preserve"> statt. Unter Beteiligung mindestens folgender Fachbereiche, Disziplinen/ Berufsgruppen:</w:t>
            </w:r>
          </w:p>
          <w:p w14:paraId="264A7555" w14:textId="77777777" w:rsidR="00FD523E" w:rsidRPr="007F662A" w:rsidRDefault="00FD523E" w:rsidP="000C0D92">
            <w:pPr>
              <w:pStyle w:val="Aufzhl1"/>
              <w:numPr>
                <w:ilvl w:val="0"/>
                <w:numId w:val="0"/>
              </w:numPr>
            </w:pPr>
          </w:p>
          <w:p w14:paraId="1183F554" w14:textId="77777777" w:rsidR="00D84B9C" w:rsidRPr="007F662A" w:rsidRDefault="00195C12" w:rsidP="000C0D92">
            <w:pPr>
              <w:pStyle w:val="Aufzhl1"/>
              <w:numPr>
                <w:ilvl w:val="0"/>
                <w:numId w:val="0"/>
              </w:numPr>
              <w:rPr>
                <w:b/>
                <w:bCs/>
                <w:i/>
                <w:iCs/>
              </w:rPr>
            </w:pPr>
            <w:r w:rsidRPr="007F662A">
              <w:rPr>
                <w:b/>
                <w:bCs/>
                <w:i/>
                <w:iCs/>
              </w:rPr>
              <w:t>Obligat</w:t>
            </w:r>
          </w:p>
          <w:p w14:paraId="0E675AE1" w14:textId="258ECEA0" w:rsidR="00D84B9C" w:rsidRPr="007F662A" w:rsidRDefault="00195C12" w:rsidP="000C0D92">
            <w:pPr>
              <w:pStyle w:val="Aufzhl1"/>
              <w:rPr>
                <w:rFonts w:eastAsia="MS PGothic"/>
              </w:rPr>
            </w:pPr>
            <w:r w:rsidRPr="007F662A">
              <w:rPr>
                <w:rFonts w:eastAsia="MS PGothic"/>
              </w:rPr>
              <w:t>Geburtshilfe einschließlich Hebammen und Entbindungspflegern</w:t>
            </w:r>
          </w:p>
          <w:p w14:paraId="72998C24" w14:textId="4B8822FF" w:rsidR="002B2A98" w:rsidRPr="007F662A" w:rsidRDefault="002B2A98" w:rsidP="000C0D92">
            <w:pPr>
              <w:pStyle w:val="Aufzhl1"/>
              <w:rPr>
                <w:rFonts w:eastAsia="MS PGothic"/>
              </w:rPr>
            </w:pPr>
            <w:r w:rsidRPr="007F662A">
              <w:rPr>
                <w:rFonts w:eastAsia="MS PGothic"/>
              </w:rPr>
              <w:t>Kooperierende</w:t>
            </w:r>
            <w:r w:rsidR="00A8055E" w:rsidRPr="007F662A">
              <w:rPr>
                <w:rFonts w:eastAsia="MS PGothic"/>
              </w:rPr>
              <w:t>r</w:t>
            </w:r>
            <w:r w:rsidRPr="007F662A">
              <w:rPr>
                <w:rFonts w:eastAsia="MS PGothic"/>
              </w:rPr>
              <w:t xml:space="preserve"> Kinder</w:t>
            </w:r>
            <w:r w:rsidR="00A8055E" w:rsidRPr="007F662A">
              <w:rPr>
                <w:rFonts w:eastAsia="MS PGothic"/>
              </w:rPr>
              <w:t>a</w:t>
            </w:r>
            <w:r w:rsidRPr="007F662A">
              <w:rPr>
                <w:rFonts w:eastAsia="MS PGothic"/>
              </w:rPr>
              <w:t>rzt lt. Absatz I.1. des AFK</w:t>
            </w:r>
          </w:p>
          <w:p w14:paraId="2E162888" w14:textId="77777777" w:rsidR="00D84B9C" w:rsidRPr="007F662A" w:rsidRDefault="00D84B9C" w:rsidP="000C0D92">
            <w:pPr>
              <w:pStyle w:val="Aufzhl1"/>
              <w:numPr>
                <w:ilvl w:val="0"/>
                <w:numId w:val="0"/>
              </w:numPr>
              <w:rPr>
                <w:b/>
                <w:bCs/>
                <w:i/>
                <w:iCs/>
              </w:rPr>
            </w:pPr>
          </w:p>
          <w:p w14:paraId="231DA520" w14:textId="77777777" w:rsidR="00D84B9C" w:rsidRPr="007F662A" w:rsidRDefault="00195C12" w:rsidP="000C0D92">
            <w:pPr>
              <w:pStyle w:val="Aufzhl1"/>
              <w:numPr>
                <w:ilvl w:val="0"/>
                <w:numId w:val="0"/>
              </w:numPr>
              <w:rPr>
                <w:b/>
                <w:bCs/>
                <w:i/>
                <w:iCs/>
              </w:rPr>
            </w:pPr>
            <w:r w:rsidRPr="007F662A">
              <w:rPr>
                <w:b/>
                <w:bCs/>
                <w:i/>
                <w:iCs/>
              </w:rPr>
              <w:t>Fakultativ</w:t>
            </w:r>
          </w:p>
          <w:p w14:paraId="43548D8C" w14:textId="77777777" w:rsidR="00D84B9C" w:rsidRPr="007F662A" w:rsidRDefault="00195C12" w:rsidP="000C0D92">
            <w:pPr>
              <w:pStyle w:val="Aufzhl1"/>
              <w:rPr>
                <w:rFonts w:eastAsia="MS PGothic"/>
              </w:rPr>
            </w:pPr>
            <w:r w:rsidRPr="007F662A">
              <w:rPr>
                <w:rFonts w:eastAsia="MS PGothic"/>
              </w:rPr>
              <w:lastRenderedPageBreak/>
              <w:t>Anästhesie</w:t>
            </w:r>
          </w:p>
          <w:p w14:paraId="1DC7144B" w14:textId="77777777" w:rsidR="00D84B9C" w:rsidRPr="007F662A" w:rsidRDefault="00195C12" w:rsidP="000C0D92">
            <w:pPr>
              <w:pStyle w:val="Aufzhl1"/>
              <w:rPr>
                <w:rFonts w:eastAsia="MS PGothic"/>
              </w:rPr>
            </w:pPr>
            <w:r w:rsidRPr="007F662A">
              <w:rPr>
                <w:rFonts w:eastAsia="MS PGothic"/>
              </w:rPr>
              <w:t>Krankenhaushygiene</w:t>
            </w:r>
          </w:p>
          <w:p w14:paraId="79625251" w14:textId="77777777" w:rsidR="00D84B9C" w:rsidRPr="007F662A" w:rsidRDefault="00195C12" w:rsidP="000C0D92">
            <w:pPr>
              <w:pStyle w:val="Aufzhl1"/>
              <w:rPr>
                <w:rFonts w:eastAsia="MS PGothic"/>
              </w:rPr>
            </w:pPr>
            <w:r w:rsidRPr="007F662A">
              <w:rPr>
                <w:rFonts w:eastAsia="MS PGothic"/>
              </w:rPr>
              <w:t>Pathologie</w:t>
            </w:r>
          </w:p>
          <w:p w14:paraId="4BFCDBCB" w14:textId="77777777" w:rsidR="00D84B9C" w:rsidRPr="007F662A" w:rsidRDefault="00195C12" w:rsidP="000C0D92">
            <w:pPr>
              <w:pStyle w:val="Aufzhl1"/>
            </w:pPr>
            <w:r w:rsidRPr="007F662A">
              <w:rPr>
                <w:rFonts w:eastAsia="MS PGothic"/>
              </w:rPr>
              <w:t>Sozialarbeiter</w:t>
            </w:r>
          </w:p>
          <w:p w14:paraId="3E88EA04" w14:textId="77777777" w:rsidR="00960B13" w:rsidRPr="007F662A" w:rsidRDefault="00960B13" w:rsidP="000C0D92">
            <w:pPr>
              <w:rPr>
                <w:rFonts w:cs="Arial"/>
                <w:szCs w:val="20"/>
              </w:rPr>
            </w:pPr>
          </w:p>
          <w:p w14:paraId="25866B2E" w14:textId="77777777" w:rsidR="00960B13" w:rsidRPr="007F662A" w:rsidRDefault="00195C12" w:rsidP="000C0D92">
            <w:pPr>
              <w:rPr>
                <w:rFonts w:cs="Arial"/>
                <w:szCs w:val="20"/>
                <w:u w:val="single"/>
              </w:rPr>
            </w:pPr>
            <w:r w:rsidRPr="007F662A">
              <w:rPr>
                <w:rFonts w:cs="Arial"/>
                <w:szCs w:val="20"/>
                <w:u w:val="single"/>
              </w:rPr>
              <w:t>V.2.</w:t>
            </w:r>
            <w:r w:rsidR="00E32C16" w:rsidRPr="007F662A">
              <w:rPr>
                <w:rFonts w:cs="Arial"/>
                <w:szCs w:val="20"/>
                <w:u w:val="single"/>
              </w:rPr>
              <w:t>2</w:t>
            </w:r>
            <w:r w:rsidRPr="007F662A">
              <w:rPr>
                <w:rFonts w:cs="Arial"/>
                <w:szCs w:val="20"/>
                <w:u w:val="single"/>
              </w:rPr>
              <w:t>.2</w:t>
            </w:r>
          </w:p>
          <w:p w14:paraId="30CA8161" w14:textId="77777777" w:rsidR="00D84B9C" w:rsidRPr="007F662A" w:rsidRDefault="00195C12" w:rsidP="000C0D92">
            <w:pPr>
              <w:pStyle w:val="Aufzhl1"/>
              <w:numPr>
                <w:ilvl w:val="0"/>
                <w:numId w:val="0"/>
              </w:numPr>
            </w:pPr>
            <w:r w:rsidRPr="007F662A">
              <w:t xml:space="preserve">Es ist zu beschreiben wie die Fallkonferenzen geplant und durchgeführt werden. Die Verantwortlichkeiten sind festzulegen. Die Ergebnisse der Fallkonferenzen werden protokolliert. Die Umsetzung von sich daraus ergebenden Verbesserungsmaßnahmen wird </w:t>
            </w:r>
            <w:r w:rsidR="00937AF5" w:rsidRPr="007F662A">
              <w:t xml:space="preserve">durch die Geburtsklinik </w:t>
            </w:r>
            <w:r w:rsidRPr="007F662A">
              <w:t>überprüft.</w:t>
            </w:r>
          </w:p>
          <w:p w14:paraId="63D22C85" w14:textId="77777777" w:rsidR="00960B13" w:rsidRPr="007F662A" w:rsidRDefault="00960B13" w:rsidP="000C0D92">
            <w:pPr>
              <w:rPr>
                <w:rFonts w:cs="Arial"/>
                <w:szCs w:val="20"/>
              </w:rPr>
            </w:pPr>
          </w:p>
        </w:tc>
      </w:tr>
      <w:tr w:rsidR="002126B7" w:rsidRPr="007F662A" w14:paraId="6F065711" w14:textId="77777777" w:rsidTr="004C1D43">
        <w:trPr>
          <w:trHeight w:val="397"/>
        </w:trPr>
        <w:tc>
          <w:tcPr>
            <w:tcW w:w="10168" w:type="dxa"/>
            <w:shd w:val="clear" w:color="auto" w:fill="1F497D"/>
          </w:tcPr>
          <w:p w14:paraId="3459AB1D" w14:textId="2A3C1D22" w:rsidR="00AD71AB" w:rsidRPr="007F662A" w:rsidRDefault="00195C12" w:rsidP="0048163E">
            <w:pPr>
              <w:rPr>
                <w:rFonts w:cs="Arial"/>
                <w:b/>
                <w:color w:val="FFFFFF" w:themeColor="background1"/>
              </w:rPr>
            </w:pPr>
            <w:bookmarkStart w:id="125" w:name="_V.2.3_Etabliertes_Risk-"/>
            <w:bookmarkEnd w:id="125"/>
            <w:r w:rsidRPr="007F662A">
              <w:rPr>
                <w:rFonts w:cs="Arial"/>
                <w:b/>
                <w:color w:val="FFFFFF" w:themeColor="background1"/>
              </w:rPr>
              <w:lastRenderedPageBreak/>
              <w:t xml:space="preserve">Beschreibung </w:t>
            </w:r>
            <w:r w:rsidR="00701A6F">
              <w:rPr>
                <w:rFonts w:cs="Arial"/>
                <w:b/>
                <w:color w:val="FFFFFF" w:themeColor="background1"/>
              </w:rPr>
              <w:t>Geburtsklinik</w:t>
            </w:r>
          </w:p>
        </w:tc>
      </w:tr>
      <w:tr w:rsidR="002126B7" w:rsidRPr="007F662A" w14:paraId="7DAD61A0" w14:textId="77777777" w:rsidTr="004C1D43">
        <w:tc>
          <w:tcPr>
            <w:tcW w:w="10168" w:type="dxa"/>
            <w:tcBorders>
              <w:bottom w:val="single" w:sz="4" w:space="0" w:color="auto"/>
            </w:tcBorders>
          </w:tcPr>
          <w:p w14:paraId="614717B7"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7F65C116" w14:textId="77777777" w:rsidR="00AD71AB" w:rsidRPr="007F662A" w:rsidRDefault="00AD71AB" w:rsidP="0048163E">
            <w:pPr>
              <w:rPr>
                <w:rFonts w:cs="Arial"/>
                <w:szCs w:val="20"/>
              </w:rPr>
            </w:pPr>
          </w:p>
        </w:tc>
      </w:tr>
      <w:tr w:rsidR="002126B7" w:rsidRPr="007F662A" w14:paraId="7E3207FD" w14:textId="77777777" w:rsidTr="004C1D43">
        <w:trPr>
          <w:trHeight w:val="397"/>
        </w:trPr>
        <w:tc>
          <w:tcPr>
            <w:tcW w:w="10168" w:type="dxa"/>
            <w:shd w:val="clear" w:color="auto" w:fill="1F497D"/>
          </w:tcPr>
          <w:p w14:paraId="7F87220B"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6647946B" w14:textId="77777777" w:rsidTr="00AD71AB">
        <w:tc>
          <w:tcPr>
            <w:tcW w:w="10168" w:type="dxa"/>
          </w:tcPr>
          <w:p w14:paraId="606968D3" w14:textId="77777777" w:rsidR="00AD71AB" w:rsidRPr="007F662A" w:rsidRDefault="00AD71AB" w:rsidP="0048163E">
            <w:pPr>
              <w:spacing w:after="60" w:line="300" w:lineRule="auto"/>
              <w:rPr>
                <w:rFonts w:cs="Arial"/>
                <w:sz w:val="6"/>
                <w:szCs w:val="6"/>
              </w:rPr>
            </w:pPr>
          </w:p>
          <w:p w14:paraId="46E7407E" w14:textId="77777777" w:rsidR="00AD71AB" w:rsidRPr="007F662A" w:rsidRDefault="008D5AEE" w:rsidP="0048163E">
            <w:pPr>
              <w:jc w:val="both"/>
              <w:rPr>
                <w:rFonts w:cs="Arial"/>
              </w:rPr>
            </w:pPr>
            <w:sdt>
              <w:sdtPr>
                <w:rPr>
                  <w:rFonts w:cs="Arial"/>
                </w:rPr>
                <w:id w:val="1983495000"/>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30A1F372" w14:textId="77777777" w:rsidR="00AD71AB" w:rsidRPr="007F662A" w:rsidRDefault="008D5AEE" w:rsidP="0048163E">
            <w:pPr>
              <w:jc w:val="both"/>
              <w:rPr>
                <w:rFonts w:cs="Arial"/>
              </w:rPr>
            </w:pPr>
            <w:sdt>
              <w:sdtPr>
                <w:rPr>
                  <w:rFonts w:cs="Arial"/>
                </w:rPr>
                <w:id w:val="2139289507"/>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500535CE" w14:textId="77777777" w:rsidR="00AD71AB" w:rsidRPr="007F662A" w:rsidRDefault="00AD71AB" w:rsidP="0048163E">
            <w:pPr>
              <w:jc w:val="both"/>
              <w:rPr>
                <w:rFonts w:cs="Arial"/>
              </w:rPr>
            </w:pPr>
          </w:p>
          <w:p w14:paraId="72EDEE0F" w14:textId="77777777" w:rsidR="00AD71AB" w:rsidRPr="007F662A" w:rsidRDefault="00195C12" w:rsidP="0048163E">
            <w:pPr>
              <w:jc w:val="both"/>
              <w:rPr>
                <w:rFonts w:cs="Arial"/>
                <w:b/>
                <w:bCs/>
                <w:u w:val="single"/>
              </w:rPr>
            </w:pPr>
            <w:r w:rsidRPr="007F662A">
              <w:rPr>
                <w:rFonts w:cs="Arial"/>
                <w:b/>
                <w:bCs/>
                <w:u w:val="single"/>
              </w:rPr>
              <w:t>Bewertung/ Kommentar</w:t>
            </w:r>
          </w:p>
          <w:p w14:paraId="2CD2A791" w14:textId="77777777" w:rsidR="00AD71AB" w:rsidRPr="007F662A" w:rsidRDefault="00AD71AB" w:rsidP="0048163E">
            <w:pPr>
              <w:jc w:val="both"/>
              <w:rPr>
                <w:rFonts w:cs="Arial"/>
              </w:rPr>
            </w:pPr>
          </w:p>
          <w:p w14:paraId="287331BB" w14:textId="77777777" w:rsidR="00AD71AB" w:rsidRPr="007F662A" w:rsidRDefault="00AD71AB" w:rsidP="0048163E">
            <w:pPr>
              <w:jc w:val="both"/>
              <w:rPr>
                <w:rFonts w:cs="Arial"/>
                <w:sz w:val="6"/>
              </w:rPr>
            </w:pPr>
          </w:p>
        </w:tc>
      </w:tr>
    </w:tbl>
    <w:p w14:paraId="6315C3A1" w14:textId="77777777" w:rsidR="00E02A6B" w:rsidRPr="007F662A" w:rsidRDefault="00195C12" w:rsidP="00E02A6B">
      <w:pPr>
        <w:pStyle w:val="berschrift3"/>
      </w:pPr>
      <w:bookmarkStart w:id="126" w:name="_Toc156814701"/>
      <w:r w:rsidRPr="007F662A">
        <w:t>V.2.</w:t>
      </w:r>
      <w:r w:rsidR="00E32C16" w:rsidRPr="007F662A">
        <w:t>3</w:t>
      </w:r>
      <w:r w:rsidRPr="007F662A">
        <w:t xml:space="preserve"> Etabliertes Risk- und Schadensmanagement</w:t>
      </w:r>
      <w:bookmarkEnd w:id="126"/>
    </w:p>
    <w:tbl>
      <w:tblPr>
        <w:tblStyle w:val="Tabellenraster"/>
        <w:tblW w:w="0" w:type="auto"/>
        <w:tblLook w:val="04A0" w:firstRow="1" w:lastRow="0" w:firstColumn="1" w:lastColumn="0" w:noHBand="0" w:noVBand="1"/>
      </w:tblPr>
      <w:tblGrid>
        <w:gridCol w:w="10168"/>
      </w:tblGrid>
      <w:tr w:rsidR="002126B7" w:rsidRPr="007F662A" w14:paraId="53DE7991" w14:textId="77777777" w:rsidTr="001F3791">
        <w:trPr>
          <w:trHeight w:hRule="exact" w:val="397"/>
        </w:trPr>
        <w:tc>
          <w:tcPr>
            <w:tcW w:w="10168" w:type="dxa"/>
            <w:tcBorders>
              <w:bottom w:val="single" w:sz="4" w:space="0" w:color="auto"/>
            </w:tcBorders>
            <w:shd w:val="clear" w:color="auto" w:fill="1F497D" w:themeFill="text2"/>
            <w:vAlign w:val="center"/>
          </w:tcPr>
          <w:p w14:paraId="54FEF3DE" w14:textId="77777777" w:rsidR="00E02A6B" w:rsidRPr="007F662A" w:rsidRDefault="00195C12" w:rsidP="00830944">
            <w:pPr>
              <w:rPr>
                <w:rFonts w:cs="Arial"/>
                <w:b/>
                <w:color w:val="FFFFFF" w:themeColor="background1"/>
              </w:rPr>
            </w:pPr>
            <w:r w:rsidRPr="007F662A">
              <w:rPr>
                <w:rFonts w:cs="Arial"/>
                <w:b/>
                <w:color w:val="FFFFFF" w:themeColor="background1"/>
              </w:rPr>
              <w:t>Anforderungen</w:t>
            </w:r>
          </w:p>
        </w:tc>
      </w:tr>
      <w:tr w:rsidR="002126B7" w:rsidRPr="007F662A" w14:paraId="2EB9D562" w14:textId="77777777" w:rsidTr="00C134E5">
        <w:tc>
          <w:tcPr>
            <w:tcW w:w="10168" w:type="dxa"/>
            <w:tcBorders>
              <w:bottom w:val="single" w:sz="4" w:space="0" w:color="auto"/>
            </w:tcBorders>
            <w:shd w:val="clear" w:color="auto" w:fill="auto"/>
          </w:tcPr>
          <w:p w14:paraId="18EA9B6D" w14:textId="77777777" w:rsidR="00A270B7" w:rsidRPr="007F662A" w:rsidRDefault="00195C12" w:rsidP="00FC0CC0">
            <w:pPr>
              <w:autoSpaceDE w:val="0"/>
              <w:autoSpaceDN w:val="0"/>
              <w:adjustRightInd w:val="0"/>
              <w:spacing w:before="60"/>
              <w:rPr>
                <w:rFonts w:cs="Arial"/>
                <w:szCs w:val="20"/>
              </w:rPr>
            </w:pPr>
            <w:r w:rsidRPr="007F662A">
              <w:rPr>
                <w:rFonts w:cs="Arial"/>
                <w:szCs w:val="20"/>
              </w:rPr>
              <w:t>Es existieren etablierte Risk-, Schadens-, Fehler- und Beschwerdemanagementsysteme. Verantwortliche sind benannt. Deren Aufgaben und Befugnisse sind schriftlich geregelt.</w:t>
            </w:r>
          </w:p>
          <w:p w14:paraId="7B595FB6" w14:textId="77777777" w:rsidR="00AF102A" w:rsidRPr="007F662A" w:rsidRDefault="00AF102A" w:rsidP="00D34B92">
            <w:pPr>
              <w:rPr>
                <w:rFonts w:cs="Arial"/>
                <w:szCs w:val="20"/>
              </w:rPr>
            </w:pPr>
          </w:p>
        </w:tc>
      </w:tr>
      <w:tr w:rsidR="002126B7" w:rsidRPr="007F662A" w14:paraId="57CBC0A7" w14:textId="77777777" w:rsidTr="00C134E5">
        <w:trPr>
          <w:trHeight w:val="397"/>
        </w:trPr>
        <w:tc>
          <w:tcPr>
            <w:tcW w:w="10168" w:type="dxa"/>
            <w:shd w:val="clear" w:color="auto" w:fill="1F497D"/>
          </w:tcPr>
          <w:p w14:paraId="2A3BEBA4" w14:textId="483D972E" w:rsidR="00AD71AB" w:rsidRPr="007F662A" w:rsidRDefault="00195C12" w:rsidP="0048163E">
            <w:pPr>
              <w:rPr>
                <w:rFonts w:cs="Arial"/>
                <w:b/>
                <w:color w:val="FFFFFF" w:themeColor="background1"/>
              </w:rPr>
            </w:pPr>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3F3FA1DB" w14:textId="77777777" w:rsidTr="00C134E5">
        <w:tc>
          <w:tcPr>
            <w:tcW w:w="10168" w:type="dxa"/>
            <w:tcBorders>
              <w:bottom w:val="single" w:sz="4" w:space="0" w:color="auto"/>
            </w:tcBorders>
          </w:tcPr>
          <w:p w14:paraId="3EAAAAD9"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34691B0D" w14:textId="77777777" w:rsidR="00AD71AB" w:rsidRPr="007F662A" w:rsidRDefault="00AD71AB" w:rsidP="0048163E">
            <w:pPr>
              <w:rPr>
                <w:rFonts w:cs="Arial"/>
                <w:szCs w:val="20"/>
              </w:rPr>
            </w:pPr>
          </w:p>
        </w:tc>
      </w:tr>
      <w:tr w:rsidR="002126B7" w:rsidRPr="007F662A" w14:paraId="0429BFC2" w14:textId="77777777" w:rsidTr="00C134E5">
        <w:trPr>
          <w:trHeight w:val="397"/>
        </w:trPr>
        <w:tc>
          <w:tcPr>
            <w:tcW w:w="10168" w:type="dxa"/>
            <w:shd w:val="clear" w:color="auto" w:fill="1F497D"/>
          </w:tcPr>
          <w:p w14:paraId="07312A20"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58BCFD6A" w14:textId="77777777" w:rsidTr="00AD71AB">
        <w:tc>
          <w:tcPr>
            <w:tcW w:w="10168" w:type="dxa"/>
          </w:tcPr>
          <w:p w14:paraId="50AE1672" w14:textId="77777777" w:rsidR="00AD71AB" w:rsidRPr="007F662A" w:rsidRDefault="00AD71AB" w:rsidP="0048163E">
            <w:pPr>
              <w:spacing w:after="60" w:line="300" w:lineRule="auto"/>
              <w:rPr>
                <w:rFonts w:cs="Arial"/>
                <w:sz w:val="6"/>
                <w:szCs w:val="6"/>
              </w:rPr>
            </w:pPr>
          </w:p>
          <w:p w14:paraId="419FEA42" w14:textId="77777777" w:rsidR="00AD71AB" w:rsidRPr="007F662A" w:rsidRDefault="008D5AEE" w:rsidP="0048163E">
            <w:pPr>
              <w:jc w:val="both"/>
              <w:rPr>
                <w:rFonts w:cs="Arial"/>
              </w:rPr>
            </w:pPr>
            <w:sdt>
              <w:sdtPr>
                <w:rPr>
                  <w:rFonts w:cs="Arial"/>
                </w:rPr>
                <w:id w:val="-1211501884"/>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2EEAAD76" w14:textId="77777777" w:rsidR="00AD71AB" w:rsidRPr="007F662A" w:rsidRDefault="008D5AEE" w:rsidP="0048163E">
            <w:pPr>
              <w:jc w:val="both"/>
              <w:rPr>
                <w:rFonts w:cs="Arial"/>
              </w:rPr>
            </w:pPr>
            <w:sdt>
              <w:sdtPr>
                <w:rPr>
                  <w:rFonts w:cs="Arial"/>
                </w:rPr>
                <w:id w:val="-1048752734"/>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7C0D4647" w14:textId="77777777" w:rsidR="00AD71AB" w:rsidRPr="007F662A" w:rsidRDefault="00AD71AB" w:rsidP="0048163E">
            <w:pPr>
              <w:jc w:val="both"/>
              <w:rPr>
                <w:rFonts w:cs="Arial"/>
              </w:rPr>
            </w:pPr>
          </w:p>
          <w:p w14:paraId="244E1DC3" w14:textId="77777777" w:rsidR="00AD71AB" w:rsidRPr="007F662A" w:rsidRDefault="00195C12" w:rsidP="0048163E">
            <w:pPr>
              <w:jc w:val="both"/>
              <w:rPr>
                <w:rFonts w:cs="Arial"/>
                <w:b/>
                <w:bCs/>
                <w:u w:val="single"/>
              </w:rPr>
            </w:pPr>
            <w:r w:rsidRPr="007F662A">
              <w:rPr>
                <w:rFonts w:cs="Arial"/>
                <w:b/>
                <w:bCs/>
                <w:u w:val="single"/>
              </w:rPr>
              <w:t>Bewertung/ Kommentar</w:t>
            </w:r>
          </w:p>
          <w:p w14:paraId="63D88101" w14:textId="77777777" w:rsidR="00AD71AB" w:rsidRPr="007F662A" w:rsidRDefault="00AD71AB" w:rsidP="0048163E">
            <w:pPr>
              <w:jc w:val="both"/>
              <w:rPr>
                <w:rFonts w:cs="Arial"/>
              </w:rPr>
            </w:pPr>
          </w:p>
          <w:p w14:paraId="03D9E1ED" w14:textId="77777777" w:rsidR="00AD71AB" w:rsidRPr="007F662A" w:rsidRDefault="00AD71AB" w:rsidP="0048163E">
            <w:pPr>
              <w:jc w:val="both"/>
              <w:rPr>
                <w:rFonts w:cs="Arial"/>
                <w:sz w:val="6"/>
              </w:rPr>
            </w:pPr>
          </w:p>
        </w:tc>
      </w:tr>
    </w:tbl>
    <w:p w14:paraId="6552ADD0" w14:textId="77777777" w:rsidR="009C398D" w:rsidRPr="007F662A" w:rsidRDefault="00195C12" w:rsidP="009C398D">
      <w:pPr>
        <w:pStyle w:val="berschrift2"/>
        <w:rPr>
          <w:sz w:val="24"/>
        </w:rPr>
      </w:pPr>
      <w:bookmarkStart w:id="127" w:name="_Toc156814702"/>
      <w:r w:rsidRPr="007F662A">
        <w:rPr>
          <w:sz w:val="24"/>
        </w:rPr>
        <w:t>V.3. Externe Qualitätssicherung</w:t>
      </w:r>
      <w:bookmarkEnd w:id="127"/>
    </w:p>
    <w:p w14:paraId="2FE2EA64" w14:textId="77777777" w:rsidR="009C398D" w:rsidRPr="007F662A" w:rsidRDefault="00195C12" w:rsidP="00FE5345">
      <w:pPr>
        <w:pStyle w:val="berschrift3"/>
      </w:pPr>
      <w:bookmarkStart w:id="128" w:name="_V.3.1_Qualitätssicherungsverfahren"/>
      <w:bookmarkStart w:id="129" w:name="_Toc156814703"/>
      <w:bookmarkStart w:id="130" w:name="_Hlk125362214"/>
      <w:bookmarkEnd w:id="128"/>
      <w:r w:rsidRPr="007F662A">
        <w:t>V.3</w:t>
      </w:r>
      <w:r w:rsidR="00FA000E" w:rsidRPr="007F662A">
        <w:t>.1</w:t>
      </w:r>
      <w:r w:rsidR="00054ED0" w:rsidRPr="007F662A">
        <w:t xml:space="preserve"> </w:t>
      </w:r>
      <w:r w:rsidR="00B94843" w:rsidRPr="007F662A">
        <w:t>Qualitätssicherungsverfahren</w:t>
      </w:r>
      <w:bookmarkEnd w:id="129"/>
    </w:p>
    <w:tbl>
      <w:tblPr>
        <w:tblStyle w:val="Tabellenraster"/>
        <w:tblW w:w="0" w:type="auto"/>
        <w:tblLook w:val="04A0" w:firstRow="1" w:lastRow="0" w:firstColumn="1" w:lastColumn="0" w:noHBand="0" w:noVBand="1"/>
      </w:tblPr>
      <w:tblGrid>
        <w:gridCol w:w="10168"/>
      </w:tblGrid>
      <w:tr w:rsidR="002126B7" w:rsidRPr="007F662A" w14:paraId="4B026540" w14:textId="77777777" w:rsidTr="001F3791">
        <w:trPr>
          <w:trHeight w:hRule="exact" w:val="397"/>
        </w:trPr>
        <w:tc>
          <w:tcPr>
            <w:tcW w:w="10168" w:type="dxa"/>
            <w:shd w:val="clear" w:color="auto" w:fill="1F497D" w:themeFill="text2"/>
            <w:vAlign w:val="center"/>
          </w:tcPr>
          <w:bookmarkEnd w:id="130"/>
          <w:p w14:paraId="2F46D266" w14:textId="77777777" w:rsidR="009C398D" w:rsidRPr="007F662A" w:rsidRDefault="00195C12" w:rsidP="005D0EBC">
            <w:pPr>
              <w:rPr>
                <w:rFonts w:cs="Arial"/>
                <w:b/>
                <w:color w:val="FFFFFF" w:themeColor="background1"/>
              </w:rPr>
            </w:pPr>
            <w:r w:rsidRPr="007F662A">
              <w:rPr>
                <w:rFonts w:cs="Arial"/>
                <w:b/>
                <w:color w:val="FFFFFF" w:themeColor="background1"/>
              </w:rPr>
              <w:t>Anforderungen</w:t>
            </w:r>
          </w:p>
        </w:tc>
      </w:tr>
      <w:tr w:rsidR="002126B7" w:rsidRPr="007F662A" w14:paraId="3A298905" w14:textId="77777777" w:rsidTr="00E20D38">
        <w:tc>
          <w:tcPr>
            <w:tcW w:w="10168" w:type="dxa"/>
            <w:tcBorders>
              <w:bottom w:val="single" w:sz="4" w:space="0" w:color="auto"/>
            </w:tcBorders>
          </w:tcPr>
          <w:p w14:paraId="35F32C0E" w14:textId="16D94039" w:rsidR="00F8645A" w:rsidRPr="007F662A" w:rsidRDefault="00DE0905" w:rsidP="00DE0905">
            <w:pPr>
              <w:pStyle w:val="Aufzhl1"/>
              <w:numPr>
                <w:ilvl w:val="0"/>
                <w:numId w:val="0"/>
              </w:numPr>
              <w:rPr>
                <w:rFonts w:eastAsia="MS PGothic"/>
                <w:bCs/>
              </w:rPr>
            </w:pPr>
            <w:r w:rsidRPr="007F662A">
              <w:rPr>
                <w:rFonts w:eastAsia="MS PGothic"/>
                <w:bCs/>
              </w:rPr>
              <w:t>Die Geburtsklinik nimmt an den gesetzlich verpflichtenden Qualitätssicherungsverfahren teil und erfasst alle Geburten in der Perinatalerhebung</w:t>
            </w:r>
            <w:r w:rsidR="00FC0CC0" w:rsidRPr="007F662A">
              <w:rPr>
                <w:rFonts w:eastAsia="MS PGothic"/>
                <w:bCs/>
              </w:rPr>
              <w:t>.</w:t>
            </w:r>
          </w:p>
          <w:p w14:paraId="7A038CED" w14:textId="77777777" w:rsidR="00DE0905" w:rsidRPr="007F662A" w:rsidRDefault="00DE0905" w:rsidP="00D96D94">
            <w:pPr>
              <w:pStyle w:val="Aufzhl1"/>
              <w:numPr>
                <w:ilvl w:val="0"/>
                <w:numId w:val="0"/>
              </w:numPr>
              <w:rPr>
                <w:rFonts w:eastAsia="MS PGothic"/>
                <w:bCs/>
              </w:rPr>
            </w:pPr>
          </w:p>
          <w:p w14:paraId="4CEDECD4" w14:textId="3F534ED1" w:rsidR="00F863D1" w:rsidRPr="007F662A" w:rsidRDefault="00195C12" w:rsidP="00D96D94">
            <w:pPr>
              <w:pStyle w:val="Aufzhl1"/>
              <w:numPr>
                <w:ilvl w:val="0"/>
                <w:numId w:val="0"/>
              </w:numPr>
              <w:rPr>
                <w:rFonts w:eastAsia="MS PGothic"/>
                <w:bCs/>
              </w:rPr>
            </w:pPr>
            <w:r w:rsidRPr="007F662A">
              <w:rPr>
                <w:rFonts w:eastAsia="MS PGothic"/>
                <w:bCs/>
              </w:rPr>
              <w:t xml:space="preserve">Die vollständigen, jeweils aktuellen Ergebnisse der Perinatalerhebung sind </w:t>
            </w:r>
            <w:r w:rsidR="009C5216" w:rsidRPr="007F662A">
              <w:rPr>
                <w:rFonts w:eastAsia="MS PGothic"/>
                <w:bCs/>
              </w:rPr>
              <w:t xml:space="preserve">für das Zertifizierungsaudit </w:t>
            </w:r>
            <w:r w:rsidRPr="007F662A">
              <w:rPr>
                <w:rFonts w:eastAsia="MS PGothic"/>
                <w:bCs/>
              </w:rPr>
              <w:t xml:space="preserve">zu übermitteln bzw. </w:t>
            </w:r>
            <w:r w:rsidR="009C5216" w:rsidRPr="007F662A">
              <w:rPr>
                <w:rFonts w:eastAsia="MS PGothic"/>
                <w:bCs/>
              </w:rPr>
              <w:t xml:space="preserve">der periZert </w:t>
            </w:r>
            <w:r w:rsidRPr="007F662A">
              <w:rPr>
                <w:rFonts w:eastAsia="MS PGothic"/>
                <w:bCs/>
              </w:rPr>
              <w:t>zur Verfügung zu stellen.</w:t>
            </w:r>
          </w:p>
          <w:p w14:paraId="5EA34F64" w14:textId="77777777" w:rsidR="00C01DDC" w:rsidRPr="007F662A" w:rsidRDefault="00C01DDC" w:rsidP="009C5216">
            <w:pPr>
              <w:rPr>
                <w:bCs/>
              </w:rPr>
            </w:pPr>
          </w:p>
        </w:tc>
      </w:tr>
      <w:tr w:rsidR="002126B7" w:rsidRPr="007F662A" w14:paraId="7C3E2ADA" w14:textId="77777777" w:rsidTr="00E20D38">
        <w:trPr>
          <w:trHeight w:val="397"/>
        </w:trPr>
        <w:tc>
          <w:tcPr>
            <w:tcW w:w="10168" w:type="dxa"/>
            <w:shd w:val="clear" w:color="auto" w:fill="1F497D"/>
          </w:tcPr>
          <w:p w14:paraId="667A488D" w14:textId="38DA0D96" w:rsidR="00AD71AB" w:rsidRPr="007F662A" w:rsidRDefault="00195C12" w:rsidP="0048163E">
            <w:pPr>
              <w:rPr>
                <w:rFonts w:cs="Arial"/>
                <w:b/>
                <w:color w:val="FFFFFF" w:themeColor="background1"/>
              </w:rPr>
            </w:pPr>
            <w:bookmarkStart w:id="131" w:name="_Toc394592550"/>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4BFEBFD1" w14:textId="77777777" w:rsidTr="00E20D38">
        <w:tc>
          <w:tcPr>
            <w:tcW w:w="10168" w:type="dxa"/>
            <w:tcBorders>
              <w:bottom w:val="single" w:sz="4" w:space="0" w:color="auto"/>
            </w:tcBorders>
          </w:tcPr>
          <w:p w14:paraId="77FEE108"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080BE938" w14:textId="77777777" w:rsidR="00AD71AB" w:rsidRPr="007F662A" w:rsidRDefault="00AD71AB" w:rsidP="0048163E">
            <w:pPr>
              <w:rPr>
                <w:rFonts w:cs="Arial"/>
                <w:szCs w:val="20"/>
              </w:rPr>
            </w:pPr>
          </w:p>
        </w:tc>
      </w:tr>
      <w:tr w:rsidR="002126B7" w:rsidRPr="007F662A" w14:paraId="47EC6362" w14:textId="77777777" w:rsidTr="00E20D38">
        <w:trPr>
          <w:trHeight w:val="397"/>
        </w:trPr>
        <w:tc>
          <w:tcPr>
            <w:tcW w:w="10168" w:type="dxa"/>
            <w:shd w:val="clear" w:color="auto" w:fill="1F497D"/>
          </w:tcPr>
          <w:p w14:paraId="071190CB"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3012DB16" w14:textId="77777777" w:rsidTr="00AD71AB">
        <w:tc>
          <w:tcPr>
            <w:tcW w:w="10168" w:type="dxa"/>
          </w:tcPr>
          <w:p w14:paraId="52AD83D0" w14:textId="77777777" w:rsidR="00AD71AB" w:rsidRPr="007F662A" w:rsidRDefault="00AD71AB" w:rsidP="0048163E">
            <w:pPr>
              <w:spacing w:after="60" w:line="300" w:lineRule="auto"/>
              <w:rPr>
                <w:rFonts w:cs="Arial"/>
                <w:sz w:val="6"/>
                <w:szCs w:val="6"/>
              </w:rPr>
            </w:pPr>
          </w:p>
          <w:p w14:paraId="65A69AE7" w14:textId="77777777" w:rsidR="00AD71AB" w:rsidRPr="007F662A" w:rsidRDefault="008D5AEE" w:rsidP="0048163E">
            <w:pPr>
              <w:jc w:val="both"/>
              <w:rPr>
                <w:rFonts w:cs="Arial"/>
              </w:rPr>
            </w:pPr>
            <w:sdt>
              <w:sdtPr>
                <w:rPr>
                  <w:rFonts w:cs="Arial"/>
                </w:rPr>
                <w:id w:val="1913650091"/>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43916FAD" w14:textId="77777777" w:rsidR="00AD71AB" w:rsidRPr="007F662A" w:rsidRDefault="008D5AEE" w:rsidP="0048163E">
            <w:pPr>
              <w:jc w:val="both"/>
              <w:rPr>
                <w:rFonts w:cs="Arial"/>
              </w:rPr>
            </w:pPr>
            <w:sdt>
              <w:sdtPr>
                <w:rPr>
                  <w:rFonts w:cs="Arial"/>
                </w:rPr>
                <w:id w:val="813292992"/>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3D761EEF" w14:textId="77777777" w:rsidR="00AD71AB" w:rsidRPr="007F662A" w:rsidRDefault="00AD71AB" w:rsidP="0048163E">
            <w:pPr>
              <w:jc w:val="both"/>
              <w:rPr>
                <w:rFonts w:cs="Arial"/>
              </w:rPr>
            </w:pPr>
          </w:p>
          <w:p w14:paraId="778D7D8E" w14:textId="77777777" w:rsidR="00AD71AB" w:rsidRPr="007F662A" w:rsidRDefault="00195C12" w:rsidP="0048163E">
            <w:pPr>
              <w:jc w:val="both"/>
              <w:rPr>
                <w:rFonts w:cs="Arial"/>
                <w:b/>
                <w:bCs/>
                <w:u w:val="single"/>
              </w:rPr>
            </w:pPr>
            <w:r w:rsidRPr="007F662A">
              <w:rPr>
                <w:rFonts w:cs="Arial"/>
                <w:b/>
                <w:bCs/>
                <w:u w:val="single"/>
              </w:rPr>
              <w:t>Bewertung/ Kommentar</w:t>
            </w:r>
          </w:p>
          <w:p w14:paraId="0A169C69" w14:textId="77777777" w:rsidR="00AD71AB" w:rsidRPr="007F662A" w:rsidRDefault="00AD71AB" w:rsidP="0048163E">
            <w:pPr>
              <w:jc w:val="both"/>
              <w:rPr>
                <w:rFonts w:cs="Arial"/>
              </w:rPr>
            </w:pPr>
          </w:p>
          <w:p w14:paraId="207B2A4F" w14:textId="77777777" w:rsidR="00AD71AB" w:rsidRPr="007F662A" w:rsidRDefault="00AD71AB" w:rsidP="0048163E">
            <w:pPr>
              <w:jc w:val="both"/>
              <w:rPr>
                <w:rFonts w:cs="Arial"/>
                <w:sz w:val="6"/>
              </w:rPr>
            </w:pPr>
          </w:p>
        </w:tc>
      </w:tr>
    </w:tbl>
    <w:p w14:paraId="5E6BB248" w14:textId="77777777" w:rsidR="008C365B" w:rsidRPr="007F662A" w:rsidRDefault="00195C12" w:rsidP="008C365B">
      <w:pPr>
        <w:pStyle w:val="berschrift2"/>
        <w:rPr>
          <w:sz w:val="24"/>
        </w:rPr>
      </w:pPr>
      <w:bookmarkStart w:id="132" w:name="_Toc156814704"/>
      <w:r w:rsidRPr="007F662A">
        <w:rPr>
          <w:sz w:val="24"/>
        </w:rPr>
        <w:lastRenderedPageBreak/>
        <w:t>V.4. Qualitätskriterien</w:t>
      </w:r>
      <w:bookmarkEnd w:id="131"/>
      <w:bookmarkEnd w:id="132"/>
    </w:p>
    <w:p w14:paraId="64A36572" w14:textId="77777777" w:rsidR="009C398D" w:rsidRPr="007F662A" w:rsidRDefault="00195C12" w:rsidP="00FE5345">
      <w:pPr>
        <w:pStyle w:val="berschrift3"/>
      </w:pPr>
      <w:bookmarkStart w:id="133" w:name="_V.4.1_Qualitätsindikatoren"/>
      <w:bookmarkStart w:id="134" w:name="_Toc156814705"/>
      <w:bookmarkStart w:id="135" w:name="_Hlk125362235"/>
      <w:bookmarkEnd w:id="133"/>
      <w:r w:rsidRPr="007F662A">
        <w:t>V.4.1</w:t>
      </w:r>
      <w:r w:rsidR="002E6418" w:rsidRPr="007F662A">
        <w:t xml:space="preserve"> Qualitätsindikatoren</w:t>
      </w:r>
      <w:bookmarkEnd w:id="134"/>
    </w:p>
    <w:tbl>
      <w:tblPr>
        <w:tblStyle w:val="Tabellenraster"/>
        <w:tblW w:w="0" w:type="auto"/>
        <w:tblLook w:val="04A0" w:firstRow="1" w:lastRow="0" w:firstColumn="1" w:lastColumn="0" w:noHBand="0" w:noVBand="1"/>
      </w:tblPr>
      <w:tblGrid>
        <w:gridCol w:w="10168"/>
      </w:tblGrid>
      <w:tr w:rsidR="002126B7" w:rsidRPr="007F662A" w14:paraId="6AFA84DD" w14:textId="77777777" w:rsidTr="001F3791">
        <w:trPr>
          <w:trHeight w:hRule="exact" w:val="397"/>
        </w:trPr>
        <w:tc>
          <w:tcPr>
            <w:tcW w:w="10168" w:type="dxa"/>
            <w:shd w:val="clear" w:color="auto" w:fill="1F497D" w:themeFill="text2"/>
            <w:vAlign w:val="center"/>
          </w:tcPr>
          <w:bookmarkEnd w:id="135"/>
          <w:p w14:paraId="6B77B8D4" w14:textId="77777777" w:rsidR="00C70AA2" w:rsidRPr="007F662A" w:rsidRDefault="00195C12" w:rsidP="005D0EBC">
            <w:pPr>
              <w:rPr>
                <w:rFonts w:cs="Arial"/>
                <w:b/>
                <w:color w:val="FFFFFF" w:themeColor="background1"/>
              </w:rPr>
            </w:pPr>
            <w:r w:rsidRPr="007F662A">
              <w:rPr>
                <w:rFonts w:cs="Arial"/>
                <w:b/>
                <w:color w:val="FFFFFF" w:themeColor="background1"/>
              </w:rPr>
              <w:t>Anforderungen</w:t>
            </w:r>
          </w:p>
        </w:tc>
      </w:tr>
      <w:tr w:rsidR="002126B7" w:rsidRPr="007F662A" w14:paraId="50FD3B1B" w14:textId="77777777" w:rsidTr="00E20D38">
        <w:tc>
          <w:tcPr>
            <w:tcW w:w="10168" w:type="dxa"/>
            <w:tcBorders>
              <w:bottom w:val="single" w:sz="4" w:space="0" w:color="auto"/>
            </w:tcBorders>
          </w:tcPr>
          <w:p w14:paraId="27C80933" w14:textId="77777777" w:rsidR="009C5216" w:rsidRPr="007F662A" w:rsidRDefault="00195C12" w:rsidP="009C5216">
            <w:pPr>
              <w:pStyle w:val="Aufzhl1"/>
              <w:numPr>
                <w:ilvl w:val="0"/>
                <w:numId w:val="0"/>
              </w:numPr>
              <w:spacing w:before="60"/>
              <w:rPr>
                <w:bCs/>
                <w:u w:val="single"/>
              </w:rPr>
            </w:pPr>
            <w:r w:rsidRPr="007F662A">
              <w:rPr>
                <w:bCs/>
                <w:u w:val="single"/>
              </w:rPr>
              <w:t>V.4.1.1</w:t>
            </w:r>
          </w:p>
          <w:p w14:paraId="4015A732" w14:textId="77777777" w:rsidR="00E44886" w:rsidRPr="007F662A" w:rsidRDefault="00195C12" w:rsidP="009C5216">
            <w:r w:rsidRPr="007F662A">
              <w:t xml:space="preserve">Geburtskliniken </w:t>
            </w:r>
            <w:r w:rsidRPr="007F662A">
              <w:rPr>
                <w:rFonts w:ascii="Helvetica Neue" w:hAnsi="Helvetica Neue"/>
                <w:szCs w:val="20"/>
              </w:rPr>
              <w:t>müssen</w:t>
            </w:r>
            <w:r w:rsidRPr="007F662A">
              <w:t xml:space="preserve"> alle im zurückliegenden Erfassungsjahr verbindlichen </w:t>
            </w:r>
            <w:r w:rsidR="00EC0F71" w:rsidRPr="007F662A">
              <w:t xml:space="preserve">planungsrelevanten </w:t>
            </w:r>
            <w:r w:rsidRPr="007F662A">
              <w:t>Qualitätsindikatoren erheben,</w:t>
            </w:r>
            <w:r w:rsidR="002E6418" w:rsidRPr="007F662A">
              <w:t xml:space="preserve"> </w:t>
            </w:r>
            <w:r w:rsidRPr="007F662A">
              <w:t>dokumentieren und veröffentlichen. Ein wiederholtes Nichterreichen von Qualitätsindikatoren kann zur Verweigerung der Zertifizierung führen.</w:t>
            </w:r>
          </w:p>
          <w:p w14:paraId="19BBEF73" w14:textId="77777777" w:rsidR="00024A1F" w:rsidRPr="007F662A" w:rsidRDefault="00024A1F" w:rsidP="00FC0CC0">
            <w:pPr>
              <w:autoSpaceDE w:val="0"/>
              <w:autoSpaceDN w:val="0"/>
              <w:adjustRightInd w:val="0"/>
              <w:spacing w:before="60"/>
            </w:pPr>
          </w:p>
          <w:p w14:paraId="59DDD0CA" w14:textId="77777777" w:rsidR="009C5216" w:rsidRPr="007F662A" w:rsidRDefault="00195C12" w:rsidP="009C5216">
            <w:pPr>
              <w:pStyle w:val="Aufzhl1"/>
              <w:numPr>
                <w:ilvl w:val="0"/>
                <w:numId w:val="0"/>
              </w:numPr>
              <w:rPr>
                <w:bCs/>
                <w:u w:val="single"/>
              </w:rPr>
            </w:pPr>
            <w:r w:rsidRPr="007F662A">
              <w:rPr>
                <w:bCs/>
                <w:u w:val="single"/>
              </w:rPr>
              <w:t>V.4.1.2</w:t>
            </w:r>
          </w:p>
          <w:p w14:paraId="2D9FB033" w14:textId="77777777" w:rsidR="009C5216" w:rsidRPr="007F662A" w:rsidRDefault="00195C12" w:rsidP="009C5216">
            <w:pPr>
              <w:rPr>
                <w:rFonts w:ascii="Helvetica Neue" w:hAnsi="Helvetica Neue"/>
                <w:szCs w:val="20"/>
              </w:rPr>
            </w:pPr>
            <w:r w:rsidRPr="007F662A">
              <w:rPr>
                <w:rFonts w:ascii="Helvetica Neue" w:hAnsi="Helvetica Neue"/>
                <w:szCs w:val="20"/>
              </w:rPr>
              <w:t>Postpartal verlegte Kinder werden von der Geburtsklinik tabellarisch mit Angabe des Grundes zur Verlegung, des Zeitpunktes sowie der ergriffenen Maßnahmen erfasst. Alle Fälle sollen im Team sowie in den jeweiligen Konferenzen besprochen werden. Eine möglichst niedrige Anzahl ist zu erreichen als Marker für eine adäquate präpartale Risikoeinschätzung.</w:t>
            </w:r>
          </w:p>
          <w:p w14:paraId="62374DB2" w14:textId="77777777" w:rsidR="007269A4" w:rsidRPr="007F662A" w:rsidRDefault="007269A4" w:rsidP="009C5216">
            <w:pPr>
              <w:rPr>
                <w:rFonts w:ascii="Helvetica Neue" w:hAnsi="Helvetica Neue"/>
                <w:szCs w:val="20"/>
              </w:rPr>
            </w:pPr>
          </w:p>
          <w:p w14:paraId="7EAC9634" w14:textId="77777777" w:rsidR="009C5216" w:rsidRPr="007F662A" w:rsidRDefault="00195C12" w:rsidP="009C5216">
            <w:pPr>
              <w:rPr>
                <w:rFonts w:ascii="Helvetica Neue" w:hAnsi="Helvetica Neue"/>
                <w:szCs w:val="20"/>
              </w:rPr>
            </w:pPr>
            <w:r w:rsidRPr="007F662A">
              <w:rPr>
                <w:rFonts w:ascii="Helvetica Neue" w:hAnsi="Helvetica Neue"/>
                <w:szCs w:val="20"/>
              </w:rPr>
              <w:t>Die Geburtsklinik definiert unter Berücksichtigung ihres Patientenklientels und der sonstigen relevanten Rahmenbedingungen jährlich einen Zielwert für diesen Indikator.</w:t>
            </w:r>
          </w:p>
          <w:p w14:paraId="389C7FC2" w14:textId="77777777" w:rsidR="00225D5F" w:rsidRPr="007F662A" w:rsidRDefault="00225D5F" w:rsidP="00F334CD">
            <w:pPr>
              <w:pStyle w:val="Aufzhl1"/>
              <w:numPr>
                <w:ilvl w:val="0"/>
                <w:numId w:val="0"/>
              </w:numPr>
            </w:pPr>
          </w:p>
          <w:p w14:paraId="3E0B425A" w14:textId="51E3F9A2" w:rsidR="00A8055E" w:rsidRPr="007F662A" w:rsidRDefault="00A8055E" w:rsidP="00F334CD">
            <w:pPr>
              <w:pStyle w:val="Aufzhl1"/>
              <w:numPr>
                <w:ilvl w:val="0"/>
                <w:numId w:val="0"/>
              </w:numPr>
            </w:pPr>
            <w:r w:rsidRPr="007F662A">
              <w:t>Die relative Häufigkeit von postnatalen Verlegungen in externe Kinderkliniken ist zu veröffentlichen.</w:t>
            </w:r>
          </w:p>
        </w:tc>
      </w:tr>
      <w:tr w:rsidR="002126B7" w:rsidRPr="007F662A" w14:paraId="01BAA0B7" w14:textId="77777777" w:rsidTr="00E20D38">
        <w:trPr>
          <w:trHeight w:val="397"/>
        </w:trPr>
        <w:tc>
          <w:tcPr>
            <w:tcW w:w="10168" w:type="dxa"/>
            <w:shd w:val="clear" w:color="auto" w:fill="1F497D"/>
          </w:tcPr>
          <w:p w14:paraId="1DD14E6E" w14:textId="05965A2D" w:rsidR="00AD71AB" w:rsidRPr="007F662A" w:rsidRDefault="00195C12" w:rsidP="0048163E">
            <w:pPr>
              <w:rPr>
                <w:rFonts w:cs="Arial"/>
                <w:b/>
                <w:color w:val="FFFFFF" w:themeColor="background1"/>
              </w:rPr>
            </w:pPr>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02E3779A" w14:textId="77777777" w:rsidTr="00E20D38">
        <w:tc>
          <w:tcPr>
            <w:tcW w:w="10168" w:type="dxa"/>
            <w:tcBorders>
              <w:bottom w:val="single" w:sz="4" w:space="0" w:color="auto"/>
            </w:tcBorders>
          </w:tcPr>
          <w:p w14:paraId="6FB43C48"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70799203" w14:textId="77777777" w:rsidR="00AD71AB" w:rsidRPr="007F662A" w:rsidRDefault="00AD71AB" w:rsidP="0048163E">
            <w:pPr>
              <w:rPr>
                <w:rFonts w:cs="Arial"/>
                <w:szCs w:val="20"/>
              </w:rPr>
            </w:pPr>
          </w:p>
        </w:tc>
      </w:tr>
      <w:tr w:rsidR="002126B7" w:rsidRPr="007F662A" w14:paraId="4302BBF1" w14:textId="77777777" w:rsidTr="00E20D38">
        <w:trPr>
          <w:trHeight w:val="397"/>
        </w:trPr>
        <w:tc>
          <w:tcPr>
            <w:tcW w:w="10168" w:type="dxa"/>
            <w:shd w:val="clear" w:color="auto" w:fill="1F497D"/>
          </w:tcPr>
          <w:p w14:paraId="6B7001D2"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0B524882" w14:textId="77777777" w:rsidTr="00AD71AB">
        <w:tc>
          <w:tcPr>
            <w:tcW w:w="10168" w:type="dxa"/>
          </w:tcPr>
          <w:p w14:paraId="5AF0F79F" w14:textId="77777777" w:rsidR="00AD71AB" w:rsidRPr="007F662A" w:rsidRDefault="00AD71AB" w:rsidP="0048163E">
            <w:pPr>
              <w:spacing w:after="60" w:line="300" w:lineRule="auto"/>
              <w:rPr>
                <w:rFonts w:cs="Arial"/>
                <w:sz w:val="6"/>
                <w:szCs w:val="6"/>
              </w:rPr>
            </w:pPr>
          </w:p>
          <w:p w14:paraId="69587E41" w14:textId="77777777" w:rsidR="00AD71AB" w:rsidRPr="007F662A" w:rsidRDefault="008D5AEE" w:rsidP="0048163E">
            <w:pPr>
              <w:jc w:val="both"/>
              <w:rPr>
                <w:rFonts w:cs="Arial"/>
              </w:rPr>
            </w:pPr>
            <w:sdt>
              <w:sdtPr>
                <w:rPr>
                  <w:rFonts w:cs="Arial"/>
                </w:rPr>
                <w:id w:val="-1369829286"/>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02F0683F" w14:textId="77777777" w:rsidR="00AD71AB" w:rsidRPr="007F662A" w:rsidRDefault="008D5AEE" w:rsidP="0048163E">
            <w:pPr>
              <w:jc w:val="both"/>
              <w:rPr>
                <w:rFonts w:cs="Arial"/>
              </w:rPr>
            </w:pPr>
            <w:sdt>
              <w:sdtPr>
                <w:rPr>
                  <w:rFonts w:cs="Arial"/>
                </w:rPr>
                <w:id w:val="-1717035211"/>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5BDBEA30" w14:textId="77777777" w:rsidR="00AD71AB" w:rsidRPr="007F662A" w:rsidRDefault="00AD71AB" w:rsidP="0048163E">
            <w:pPr>
              <w:jc w:val="both"/>
              <w:rPr>
                <w:rFonts w:cs="Arial"/>
              </w:rPr>
            </w:pPr>
          </w:p>
          <w:p w14:paraId="1EB42136" w14:textId="77777777" w:rsidR="00AD71AB" w:rsidRPr="007F662A" w:rsidRDefault="00195C12" w:rsidP="0048163E">
            <w:pPr>
              <w:jc w:val="both"/>
              <w:rPr>
                <w:rFonts w:cs="Arial"/>
                <w:b/>
                <w:bCs/>
                <w:u w:val="single"/>
              </w:rPr>
            </w:pPr>
            <w:r w:rsidRPr="007F662A">
              <w:rPr>
                <w:rFonts w:cs="Arial"/>
                <w:b/>
                <w:bCs/>
                <w:u w:val="single"/>
              </w:rPr>
              <w:t>Bewertung/ Kommentar</w:t>
            </w:r>
          </w:p>
          <w:p w14:paraId="7F6AE310" w14:textId="77777777" w:rsidR="00AD71AB" w:rsidRPr="007F662A" w:rsidRDefault="00AD71AB" w:rsidP="0048163E">
            <w:pPr>
              <w:jc w:val="both"/>
              <w:rPr>
                <w:rFonts w:cs="Arial"/>
              </w:rPr>
            </w:pPr>
          </w:p>
          <w:p w14:paraId="4295E3D5" w14:textId="77777777" w:rsidR="00AD71AB" w:rsidRPr="007F662A" w:rsidRDefault="00AD71AB" w:rsidP="0048163E">
            <w:pPr>
              <w:jc w:val="both"/>
              <w:rPr>
                <w:rFonts w:cs="Arial"/>
                <w:sz w:val="6"/>
              </w:rPr>
            </w:pPr>
          </w:p>
        </w:tc>
      </w:tr>
    </w:tbl>
    <w:p w14:paraId="6EB46CCE" w14:textId="77777777" w:rsidR="00024A1F" w:rsidRPr="007F662A" w:rsidRDefault="00195C12" w:rsidP="00024A1F">
      <w:pPr>
        <w:pStyle w:val="berschrift3"/>
      </w:pPr>
      <w:bookmarkStart w:id="136" w:name="_Toc156814706"/>
      <w:r w:rsidRPr="007F662A">
        <w:t>V.4.2 Erfassung nosokomialer Infektionen</w:t>
      </w:r>
      <w:bookmarkEnd w:id="136"/>
    </w:p>
    <w:tbl>
      <w:tblPr>
        <w:tblStyle w:val="Tabellenraster"/>
        <w:tblW w:w="0" w:type="auto"/>
        <w:tblLook w:val="04A0" w:firstRow="1" w:lastRow="0" w:firstColumn="1" w:lastColumn="0" w:noHBand="0" w:noVBand="1"/>
      </w:tblPr>
      <w:tblGrid>
        <w:gridCol w:w="10168"/>
      </w:tblGrid>
      <w:tr w:rsidR="002126B7" w:rsidRPr="007F662A" w14:paraId="2CDF8A06" w14:textId="77777777" w:rsidTr="00724D6E">
        <w:trPr>
          <w:trHeight w:hRule="exact" w:val="397"/>
        </w:trPr>
        <w:tc>
          <w:tcPr>
            <w:tcW w:w="10168" w:type="dxa"/>
            <w:shd w:val="clear" w:color="auto" w:fill="1F497D" w:themeFill="text2"/>
            <w:vAlign w:val="center"/>
          </w:tcPr>
          <w:p w14:paraId="1ABF02EA" w14:textId="77777777" w:rsidR="00024A1F" w:rsidRPr="007F662A" w:rsidRDefault="00195C12" w:rsidP="00724D6E">
            <w:pPr>
              <w:rPr>
                <w:rFonts w:cs="Arial"/>
                <w:b/>
                <w:color w:val="FFFFFF" w:themeColor="background1"/>
              </w:rPr>
            </w:pPr>
            <w:r w:rsidRPr="007F662A">
              <w:rPr>
                <w:rFonts w:cs="Arial"/>
                <w:b/>
                <w:color w:val="FFFFFF" w:themeColor="background1"/>
              </w:rPr>
              <w:t>Anforderungen</w:t>
            </w:r>
          </w:p>
        </w:tc>
      </w:tr>
      <w:tr w:rsidR="002126B7" w:rsidRPr="007F662A" w14:paraId="41BBD7BC" w14:textId="77777777" w:rsidTr="00724D6E">
        <w:tc>
          <w:tcPr>
            <w:tcW w:w="10168" w:type="dxa"/>
            <w:tcBorders>
              <w:bottom w:val="single" w:sz="4" w:space="0" w:color="auto"/>
            </w:tcBorders>
          </w:tcPr>
          <w:p w14:paraId="16BED8CE" w14:textId="77777777" w:rsidR="00024A1F" w:rsidRPr="007F662A" w:rsidRDefault="00195C12" w:rsidP="00724D6E">
            <w:pPr>
              <w:autoSpaceDE w:val="0"/>
              <w:autoSpaceDN w:val="0"/>
              <w:adjustRightInd w:val="0"/>
              <w:spacing w:before="60"/>
            </w:pPr>
            <w:r w:rsidRPr="007F662A">
              <w:t>Die Geburtsklinik erfasst fortlaufend das Auftreten von Krankheitserregern mit speziellen Resistenzen und Multiresistenzen. Diese werden bewertet und adäquate Präventionsmaßnahmen werden abgeleitet und umgesetzt.</w:t>
            </w:r>
          </w:p>
          <w:p w14:paraId="32901B65" w14:textId="77777777" w:rsidR="00024A1F" w:rsidRPr="007F662A" w:rsidRDefault="00024A1F" w:rsidP="00724D6E">
            <w:pPr>
              <w:autoSpaceDE w:val="0"/>
              <w:autoSpaceDN w:val="0"/>
              <w:adjustRightInd w:val="0"/>
              <w:spacing w:before="60"/>
            </w:pPr>
          </w:p>
          <w:p w14:paraId="5D77D33F" w14:textId="77777777" w:rsidR="00024A1F" w:rsidRPr="007F662A" w:rsidRDefault="00195C12" w:rsidP="00724D6E">
            <w:pPr>
              <w:autoSpaceDE w:val="0"/>
              <w:autoSpaceDN w:val="0"/>
              <w:adjustRightInd w:val="0"/>
              <w:spacing w:before="60"/>
            </w:pPr>
            <w:r w:rsidRPr="007F662A">
              <w:t>Die Geburtsklinik dokumentiert fortlaufend Art und Umfang des Antibiotika-Verbrauchs. Unter Berücksichtigung der lokalen Resistenzsituation werden sachgerechte Schlussfolgerungen hinsichtlich des Einsatzes von Antibiotika gezogen.</w:t>
            </w:r>
          </w:p>
          <w:p w14:paraId="58F004C2" w14:textId="77777777" w:rsidR="00024A1F" w:rsidRPr="007F662A" w:rsidRDefault="00024A1F" w:rsidP="00724D6E">
            <w:pPr>
              <w:autoSpaceDE w:val="0"/>
              <w:autoSpaceDN w:val="0"/>
              <w:adjustRightInd w:val="0"/>
              <w:spacing w:before="60"/>
            </w:pPr>
          </w:p>
          <w:p w14:paraId="0AF35D66" w14:textId="77777777" w:rsidR="00024A1F" w:rsidRPr="007F662A" w:rsidRDefault="00195C12" w:rsidP="00724D6E">
            <w:pPr>
              <w:autoSpaceDE w:val="0"/>
              <w:autoSpaceDN w:val="0"/>
              <w:adjustRightInd w:val="0"/>
              <w:spacing w:before="60"/>
            </w:pPr>
            <w:r w:rsidRPr="007F662A">
              <w:t>Die Mitarbeiter werden hinsichtlich der o. g. Punkte regelmäßig informiert. Zum Umgang und Vermeidung von nosokomialen Infektionen und zum sachgerechten Einsatz von Antibiotika finden regelmäßige Schulungen/ Unterweisungen statt.</w:t>
            </w:r>
          </w:p>
          <w:p w14:paraId="3552BA24" w14:textId="77777777" w:rsidR="00024A1F" w:rsidRPr="007F662A" w:rsidRDefault="00024A1F" w:rsidP="00024A1F">
            <w:pPr>
              <w:autoSpaceDE w:val="0"/>
              <w:autoSpaceDN w:val="0"/>
              <w:adjustRightInd w:val="0"/>
              <w:spacing w:before="60"/>
            </w:pPr>
          </w:p>
        </w:tc>
      </w:tr>
      <w:tr w:rsidR="002126B7" w:rsidRPr="007F662A" w14:paraId="44E5B870" w14:textId="77777777" w:rsidTr="00724D6E">
        <w:trPr>
          <w:trHeight w:val="397"/>
        </w:trPr>
        <w:tc>
          <w:tcPr>
            <w:tcW w:w="10168" w:type="dxa"/>
            <w:shd w:val="clear" w:color="auto" w:fill="1F497D"/>
          </w:tcPr>
          <w:p w14:paraId="5E502D46" w14:textId="6021C90F" w:rsidR="00024A1F" w:rsidRPr="007F662A" w:rsidRDefault="00195C12" w:rsidP="00724D6E">
            <w:pPr>
              <w:rPr>
                <w:rFonts w:cs="Arial"/>
                <w:b/>
                <w:color w:val="FFFFFF" w:themeColor="background1"/>
              </w:rPr>
            </w:pPr>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0CBCBB0E" w14:textId="77777777" w:rsidTr="00724D6E">
        <w:tc>
          <w:tcPr>
            <w:tcW w:w="10168" w:type="dxa"/>
            <w:tcBorders>
              <w:bottom w:val="single" w:sz="4" w:space="0" w:color="auto"/>
            </w:tcBorders>
          </w:tcPr>
          <w:p w14:paraId="3BE16AA4" w14:textId="77777777" w:rsidR="00024A1F" w:rsidRPr="007F662A" w:rsidRDefault="00195C12" w:rsidP="00724D6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51C4FA22" w14:textId="77777777" w:rsidR="00024A1F" w:rsidRPr="007F662A" w:rsidRDefault="00024A1F" w:rsidP="00724D6E">
            <w:pPr>
              <w:rPr>
                <w:rFonts w:cs="Arial"/>
                <w:szCs w:val="20"/>
              </w:rPr>
            </w:pPr>
          </w:p>
        </w:tc>
      </w:tr>
      <w:tr w:rsidR="002126B7" w:rsidRPr="007F662A" w14:paraId="7AE34DAF" w14:textId="77777777" w:rsidTr="00724D6E">
        <w:trPr>
          <w:trHeight w:val="397"/>
        </w:trPr>
        <w:tc>
          <w:tcPr>
            <w:tcW w:w="10168" w:type="dxa"/>
            <w:shd w:val="clear" w:color="auto" w:fill="1F497D"/>
          </w:tcPr>
          <w:p w14:paraId="3F60AD40" w14:textId="77777777" w:rsidR="00024A1F" w:rsidRPr="007F662A" w:rsidRDefault="00195C12" w:rsidP="00724D6E">
            <w:pPr>
              <w:rPr>
                <w:rFonts w:cs="Arial"/>
                <w:b/>
                <w:color w:val="FFFFFF" w:themeColor="background1"/>
              </w:rPr>
            </w:pPr>
            <w:r w:rsidRPr="007F662A">
              <w:rPr>
                <w:rFonts w:cs="Arial"/>
                <w:b/>
                <w:color w:val="FFFFFF" w:themeColor="background1"/>
              </w:rPr>
              <w:t>Auditbericht (periZert)</w:t>
            </w:r>
          </w:p>
        </w:tc>
      </w:tr>
      <w:tr w:rsidR="002126B7" w:rsidRPr="007F662A" w14:paraId="46C0084A" w14:textId="77777777" w:rsidTr="00724D6E">
        <w:tc>
          <w:tcPr>
            <w:tcW w:w="10168" w:type="dxa"/>
          </w:tcPr>
          <w:p w14:paraId="7D281FD1" w14:textId="77777777" w:rsidR="00024A1F" w:rsidRPr="007F662A" w:rsidRDefault="00024A1F" w:rsidP="00724D6E">
            <w:pPr>
              <w:spacing w:after="60" w:line="300" w:lineRule="auto"/>
              <w:rPr>
                <w:rFonts w:cs="Arial"/>
                <w:sz w:val="6"/>
                <w:szCs w:val="6"/>
              </w:rPr>
            </w:pPr>
          </w:p>
          <w:p w14:paraId="07598ED7" w14:textId="77777777" w:rsidR="00024A1F" w:rsidRPr="007F662A" w:rsidRDefault="008D5AEE" w:rsidP="00724D6E">
            <w:pPr>
              <w:jc w:val="both"/>
              <w:rPr>
                <w:rFonts w:cs="Arial"/>
              </w:rPr>
            </w:pPr>
            <w:sdt>
              <w:sdtPr>
                <w:rPr>
                  <w:rFonts w:cs="Arial"/>
                </w:rPr>
                <w:id w:val="-532422297"/>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11C96F9A" w14:textId="77777777" w:rsidR="00024A1F" w:rsidRPr="007F662A" w:rsidRDefault="008D5AEE" w:rsidP="00724D6E">
            <w:pPr>
              <w:jc w:val="both"/>
              <w:rPr>
                <w:rFonts w:cs="Arial"/>
              </w:rPr>
            </w:pPr>
            <w:sdt>
              <w:sdtPr>
                <w:rPr>
                  <w:rFonts w:cs="Arial"/>
                </w:rPr>
                <w:id w:val="-1501732675"/>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77CB21D6" w14:textId="77777777" w:rsidR="00024A1F" w:rsidRPr="007F662A" w:rsidRDefault="00024A1F" w:rsidP="00724D6E">
            <w:pPr>
              <w:jc w:val="both"/>
              <w:rPr>
                <w:rFonts w:cs="Arial"/>
              </w:rPr>
            </w:pPr>
          </w:p>
          <w:p w14:paraId="46DE061A" w14:textId="77777777" w:rsidR="00024A1F" w:rsidRPr="007F662A" w:rsidRDefault="00195C12" w:rsidP="00724D6E">
            <w:pPr>
              <w:jc w:val="both"/>
              <w:rPr>
                <w:rFonts w:cs="Arial"/>
                <w:b/>
                <w:bCs/>
                <w:u w:val="single"/>
              </w:rPr>
            </w:pPr>
            <w:r w:rsidRPr="007F662A">
              <w:rPr>
                <w:rFonts w:cs="Arial"/>
                <w:b/>
                <w:bCs/>
                <w:u w:val="single"/>
              </w:rPr>
              <w:t>Bewertung/ Kommentar</w:t>
            </w:r>
          </w:p>
          <w:p w14:paraId="4E9CFAEC" w14:textId="77777777" w:rsidR="00024A1F" w:rsidRPr="007F662A" w:rsidRDefault="00024A1F" w:rsidP="00724D6E">
            <w:pPr>
              <w:jc w:val="both"/>
              <w:rPr>
                <w:rFonts w:cs="Arial"/>
              </w:rPr>
            </w:pPr>
          </w:p>
          <w:p w14:paraId="775303A7" w14:textId="77777777" w:rsidR="00024A1F" w:rsidRPr="007F662A" w:rsidRDefault="00024A1F" w:rsidP="00724D6E">
            <w:pPr>
              <w:jc w:val="both"/>
              <w:rPr>
                <w:rFonts w:cs="Arial"/>
                <w:sz w:val="6"/>
              </w:rPr>
            </w:pPr>
          </w:p>
        </w:tc>
      </w:tr>
    </w:tbl>
    <w:p w14:paraId="500AEB01" w14:textId="77777777" w:rsidR="00C70AA2" w:rsidRPr="007F662A" w:rsidRDefault="00195C12" w:rsidP="00F67A38">
      <w:pPr>
        <w:pStyle w:val="berschrift2"/>
        <w:rPr>
          <w:sz w:val="24"/>
        </w:rPr>
      </w:pPr>
      <w:bookmarkStart w:id="137" w:name="_Toc156814707"/>
      <w:r w:rsidRPr="007F662A">
        <w:rPr>
          <w:sz w:val="24"/>
        </w:rPr>
        <w:lastRenderedPageBreak/>
        <w:t>V.</w:t>
      </w:r>
      <w:r w:rsidR="00463498" w:rsidRPr="007F662A">
        <w:rPr>
          <w:sz w:val="24"/>
        </w:rPr>
        <w:t>5. Beteiligung der Patienten</w:t>
      </w:r>
      <w:bookmarkEnd w:id="137"/>
    </w:p>
    <w:p w14:paraId="4DE66353" w14:textId="77777777" w:rsidR="00463498" w:rsidRPr="007F662A" w:rsidRDefault="00195C12" w:rsidP="00FE5345">
      <w:pPr>
        <w:pStyle w:val="berschrift3"/>
      </w:pPr>
      <w:bookmarkStart w:id="138" w:name="_V.5.1_Patienteninformation_(allgeme"/>
      <w:bookmarkStart w:id="139" w:name="_Toc156814708"/>
      <w:bookmarkEnd w:id="138"/>
      <w:r w:rsidRPr="007F662A">
        <w:t>V.5.</w:t>
      </w:r>
      <w:r w:rsidR="00406EFA" w:rsidRPr="007F662A">
        <w:t>1</w:t>
      </w:r>
      <w:r w:rsidR="002268CC" w:rsidRPr="007F662A">
        <w:t xml:space="preserve"> </w:t>
      </w:r>
      <w:r w:rsidR="00406EFA" w:rsidRPr="007F662A">
        <w:rPr>
          <w:bCs w:val="0"/>
        </w:rPr>
        <w:t>Patienteninformation (allgemein)</w:t>
      </w:r>
      <w:bookmarkEnd w:id="139"/>
    </w:p>
    <w:tbl>
      <w:tblPr>
        <w:tblStyle w:val="Tabellenraster"/>
        <w:tblW w:w="0" w:type="auto"/>
        <w:tblLook w:val="04A0" w:firstRow="1" w:lastRow="0" w:firstColumn="1" w:lastColumn="0" w:noHBand="0" w:noVBand="1"/>
      </w:tblPr>
      <w:tblGrid>
        <w:gridCol w:w="10168"/>
      </w:tblGrid>
      <w:tr w:rsidR="002126B7" w:rsidRPr="007F662A" w14:paraId="50EB70B0" w14:textId="77777777" w:rsidTr="001F3791">
        <w:trPr>
          <w:trHeight w:hRule="exact" w:val="397"/>
        </w:trPr>
        <w:tc>
          <w:tcPr>
            <w:tcW w:w="10168" w:type="dxa"/>
            <w:shd w:val="clear" w:color="auto" w:fill="1F497D" w:themeFill="text2"/>
            <w:vAlign w:val="center"/>
          </w:tcPr>
          <w:p w14:paraId="1A7D3874" w14:textId="77777777" w:rsidR="004F3CA1" w:rsidRPr="007F662A" w:rsidRDefault="00195C12" w:rsidP="00EC169B">
            <w:pPr>
              <w:rPr>
                <w:rFonts w:cs="Arial"/>
                <w:b/>
                <w:color w:val="FFFFFF" w:themeColor="background1"/>
              </w:rPr>
            </w:pPr>
            <w:r w:rsidRPr="007F662A">
              <w:rPr>
                <w:rFonts w:cs="Arial"/>
                <w:b/>
                <w:color w:val="FFFFFF" w:themeColor="background1"/>
              </w:rPr>
              <w:t>Anforderungen</w:t>
            </w:r>
          </w:p>
        </w:tc>
      </w:tr>
      <w:tr w:rsidR="002126B7" w:rsidRPr="007F662A" w14:paraId="53D84DF3" w14:textId="77777777" w:rsidTr="00E20D38">
        <w:tc>
          <w:tcPr>
            <w:tcW w:w="10168" w:type="dxa"/>
            <w:tcBorders>
              <w:bottom w:val="single" w:sz="4" w:space="0" w:color="auto"/>
            </w:tcBorders>
          </w:tcPr>
          <w:p w14:paraId="734EF2C4" w14:textId="77777777" w:rsidR="00EE2435" w:rsidRPr="007F662A" w:rsidRDefault="00195C12" w:rsidP="00FC0CC0">
            <w:pPr>
              <w:autoSpaceDE w:val="0"/>
              <w:autoSpaceDN w:val="0"/>
              <w:adjustRightInd w:val="0"/>
              <w:spacing w:before="60"/>
            </w:pPr>
            <w:r w:rsidRPr="007F662A">
              <w:t>Die Geburtsklinik</w:t>
            </w:r>
            <w:r w:rsidR="00E02A6B" w:rsidRPr="007F662A">
              <w:t xml:space="preserve"> </w:t>
            </w:r>
            <w:r w:rsidRPr="007F662A">
              <w:t>stellt sich und seine Therapiemöglichkeiten vor (z. B. in einer Broschüre, Patientenmappe, über die Home-Page).</w:t>
            </w:r>
          </w:p>
          <w:p w14:paraId="36C43972" w14:textId="77777777" w:rsidR="00EE2435" w:rsidRPr="007F662A" w:rsidRDefault="00EE2435" w:rsidP="00406EFA">
            <w:pPr>
              <w:pStyle w:val="Aufzhl1"/>
              <w:numPr>
                <w:ilvl w:val="0"/>
                <w:numId w:val="0"/>
              </w:numPr>
            </w:pPr>
          </w:p>
          <w:p w14:paraId="20DCA827" w14:textId="77777777" w:rsidR="00406EFA" w:rsidRPr="007F662A" w:rsidRDefault="00195C12" w:rsidP="00406EFA">
            <w:pPr>
              <w:pStyle w:val="Aufzhl1"/>
              <w:numPr>
                <w:ilvl w:val="0"/>
                <w:numId w:val="0"/>
              </w:numPr>
            </w:pPr>
            <w:r w:rsidRPr="007F662A">
              <w:t>Das Behandlungsangebot ist beschrieben.</w:t>
            </w:r>
          </w:p>
          <w:p w14:paraId="4C2B9C8F" w14:textId="77777777" w:rsidR="00406EFA" w:rsidRPr="007F662A" w:rsidRDefault="00406EFA" w:rsidP="00406EFA">
            <w:pPr>
              <w:pStyle w:val="Aufzhl1"/>
              <w:numPr>
                <w:ilvl w:val="0"/>
                <w:numId w:val="0"/>
              </w:numPr>
            </w:pPr>
          </w:p>
          <w:p w14:paraId="40220339" w14:textId="39E836BB" w:rsidR="004F3CA1" w:rsidRPr="007F662A" w:rsidRDefault="00195C12" w:rsidP="00406EFA">
            <w:pPr>
              <w:rPr>
                <w:rFonts w:cs="Arial"/>
                <w:szCs w:val="20"/>
              </w:rPr>
            </w:pPr>
            <w:r w:rsidRPr="007F662A">
              <w:rPr>
                <w:szCs w:val="20"/>
              </w:rPr>
              <w:t>Ein separater Qualitätsbericht der Geburtshilfe ist</w:t>
            </w:r>
            <w:r w:rsidR="009F05B2" w:rsidRPr="007F662A">
              <w:rPr>
                <w:szCs w:val="20"/>
              </w:rPr>
              <w:t xml:space="preserve"> </w:t>
            </w:r>
            <w:r w:rsidRPr="007F662A">
              <w:rPr>
                <w:szCs w:val="20"/>
              </w:rPr>
              <w:t>für Patienten zugänglich und kommuniziert verständlich die wesentlichsten Parameter, u.a. auch die Rate an notwendigen Verlegungen von Sch</w:t>
            </w:r>
            <w:r w:rsidR="00DE0905" w:rsidRPr="007F662A">
              <w:rPr>
                <w:szCs w:val="20"/>
              </w:rPr>
              <w:t>w</w:t>
            </w:r>
            <w:r w:rsidRPr="007F662A">
              <w:rPr>
                <w:szCs w:val="20"/>
              </w:rPr>
              <w:t>angeren, Wöchnerinnen und Kindern in exter</w:t>
            </w:r>
            <w:r w:rsidR="00DE0905" w:rsidRPr="007F662A">
              <w:rPr>
                <w:szCs w:val="20"/>
              </w:rPr>
              <w:t>ne</w:t>
            </w:r>
            <w:r w:rsidRPr="007F662A">
              <w:rPr>
                <w:szCs w:val="20"/>
              </w:rPr>
              <w:t xml:space="preserve"> Kliniken.</w:t>
            </w:r>
          </w:p>
          <w:p w14:paraId="73E28369" w14:textId="77777777" w:rsidR="00584063" w:rsidRPr="007F662A" w:rsidRDefault="00584063" w:rsidP="00406EFA">
            <w:pPr>
              <w:rPr>
                <w:rFonts w:cs="Arial"/>
                <w:szCs w:val="20"/>
              </w:rPr>
            </w:pPr>
          </w:p>
        </w:tc>
      </w:tr>
      <w:tr w:rsidR="002126B7" w:rsidRPr="007F662A" w14:paraId="48D2CA7F" w14:textId="77777777" w:rsidTr="00E20D38">
        <w:trPr>
          <w:trHeight w:val="397"/>
        </w:trPr>
        <w:tc>
          <w:tcPr>
            <w:tcW w:w="10168" w:type="dxa"/>
            <w:shd w:val="clear" w:color="auto" w:fill="1F497D"/>
          </w:tcPr>
          <w:p w14:paraId="2C335864" w14:textId="151B162C" w:rsidR="00AD71AB" w:rsidRPr="007F662A" w:rsidRDefault="00195C12" w:rsidP="0048163E">
            <w:pPr>
              <w:rPr>
                <w:rFonts w:cs="Arial"/>
                <w:b/>
                <w:color w:val="FFFFFF" w:themeColor="background1"/>
              </w:rPr>
            </w:pPr>
            <w:bookmarkStart w:id="140" w:name="_V.5.2_Ansprechpartner_für"/>
            <w:bookmarkStart w:id="141" w:name="_V.5.3_Kooperation_mit"/>
            <w:bookmarkStart w:id="142" w:name="_V.5.2_Kooperation_mit"/>
            <w:bookmarkEnd w:id="140"/>
            <w:bookmarkEnd w:id="141"/>
            <w:bookmarkEnd w:id="142"/>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43328081" w14:textId="77777777" w:rsidTr="00E20D38">
        <w:tc>
          <w:tcPr>
            <w:tcW w:w="10168" w:type="dxa"/>
            <w:tcBorders>
              <w:bottom w:val="single" w:sz="4" w:space="0" w:color="auto"/>
            </w:tcBorders>
          </w:tcPr>
          <w:p w14:paraId="59AF3FA1"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3328E6FF" w14:textId="77777777" w:rsidR="00AD71AB" w:rsidRPr="007F662A" w:rsidRDefault="00AD71AB" w:rsidP="0048163E">
            <w:pPr>
              <w:rPr>
                <w:rFonts w:cs="Arial"/>
                <w:szCs w:val="20"/>
              </w:rPr>
            </w:pPr>
          </w:p>
        </w:tc>
      </w:tr>
      <w:tr w:rsidR="002126B7" w:rsidRPr="007F662A" w14:paraId="48939866" w14:textId="77777777" w:rsidTr="00E20D38">
        <w:trPr>
          <w:trHeight w:val="397"/>
        </w:trPr>
        <w:tc>
          <w:tcPr>
            <w:tcW w:w="10168" w:type="dxa"/>
            <w:shd w:val="clear" w:color="auto" w:fill="1F497D"/>
          </w:tcPr>
          <w:p w14:paraId="0378B3BA"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144D9508" w14:textId="77777777" w:rsidTr="00AD71AB">
        <w:tc>
          <w:tcPr>
            <w:tcW w:w="10168" w:type="dxa"/>
          </w:tcPr>
          <w:p w14:paraId="614A52E0" w14:textId="77777777" w:rsidR="00AD71AB" w:rsidRPr="007F662A" w:rsidRDefault="00AD71AB" w:rsidP="0048163E">
            <w:pPr>
              <w:spacing w:after="60" w:line="300" w:lineRule="auto"/>
              <w:rPr>
                <w:rFonts w:cs="Arial"/>
                <w:sz w:val="6"/>
                <w:szCs w:val="6"/>
              </w:rPr>
            </w:pPr>
          </w:p>
          <w:p w14:paraId="7B5A42B3" w14:textId="77777777" w:rsidR="00AD71AB" w:rsidRPr="007F662A" w:rsidRDefault="008D5AEE" w:rsidP="0048163E">
            <w:pPr>
              <w:jc w:val="both"/>
              <w:rPr>
                <w:rFonts w:cs="Arial"/>
              </w:rPr>
            </w:pPr>
            <w:sdt>
              <w:sdtPr>
                <w:rPr>
                  <w:rFonts w:cs="Arial"/>
                </w:rPr>
                <w:id w:val="-1774770897"/>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50BDB95F" w14:textId="77777777" w:rsidR="00AD71AB" w:rsidRPr="007F662A" w:rsidRDefault="008D5AEE" w:rsidP="0048163E">
            <w:pPr>
              <w:jc w:val="both"/>
              <w:rPr>
                <w:rFonts w:cs="Arial"/>
              </w:rPr>
            </w:pPr>
            <w:sdt>
              <w:sdtPr>
                <w:rPr>
                  <w:rFonts w:cs="Arial"/>
                </w:rPr>
                <w:id w:val="-1171709304"/>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197D6488" w14:textId="77777777" w:rsidR="00AD71AB" w:rsidRPr="007F662A" w:rsidRDefault="00AD71AB" w:rsidP="0048163E">
            <w:pPr>
              <w:jc w:val="both"/>
              <w:rPr>
                <w:rFonts w:cs="Arial"/>
              </w:rPr>
            </w:pPr>
          </w:p>
          <w:p w14:paraId="7A8661E9" w14:textId="77777777" w:rsidR="00AD71AB" w:rsidRPr="007F662A" w:rsidRDefault="00195C12" w:rsidP="0048163E">
            <w:pPr>
              <w:jc w:val="both"/>
              <w:rPr>
                <w:rFonts w:cs="Arial"/>
                <w:b/>
                <w:bCs/>
                <w:u w:val="single"/>
              </w:rPr>
            </w:pPr>
            <w:r w:rsidRPr="007F662A">
              <w:rPr>
                <w:rFonts w:cs="Arial"/>
                <w:b/>
                <w:bCs/>
                <w:u w:val="single"/>
              </w:rPr>
              <w:t>Bewertung/ Kommentar</w:t>
            </w:r>
          </w:p>
          <w:p w14:paraId="106723CE" w14:textId="77777777" w:rsidR="00AD71AB" w:rsidRPr="007F662A" w:rsidRDefault="00AD71AB" w:rsidP="0048163E">
            <w:pPr>
              <w:jc w:val="both"/>
              <w:rPr>
                <w:rFonts w:cs="Arial"/>
              </w:rPr>
            </w:pPr>
          </w:p>
          <w:p w14:paraId="5FD54890" w14:textId="77777777" w:rsidR="00AD71AB" w:rsidRPr="007F662A" w:rsidRDefault="00AD71AB" w:rsidP="0048163E">
            <w:pPr>
              <w:jc w:val="both"/>
              <w:rPr>
                <w:rFonts w:cs="Arial"/>
                <w:sz w:val="6"/>
              </w:rPr>
            </w:pPr>
          </w:p>
        </w:tc>
      </w:tr>
    </w:tbl>
    <w:p w14:paraId="7F5B09C7" w14:textId="77777777" w:rsidR="004F3CA1" w:rsidRPr="007F662A" w:rsidRDefault="00195C12" w:rsidP="00FE5345">
      <w:pPr>
        <w:pStyle w:val="berschrift3"/>
      </w:pPr>
      <w:bookmarkStart w:id="143" w:name="_Toc156814709"/>
      <w:r w:rsidRPr="007F662A">
        <w:t>V.5.</w:t>
      </w:r>
      <w:r w:rsidR="00FB4675" w:rsidRPr="007F662A">
        <w:t>2</w:t>
      </w:r>
      <w:r w:rsidR="003D402B" w:rsidRPr="007F662A">
        <w:t xml:space="preserve"> Kooperation mit Selbsthilfegruppen</w:t>
      </w:r>
      <w:bookmarkEnd w:id="143"/>
    </w:p>
    <w:tbl>
      <w:tblPr>
        <w:tblStyle w:val="Tabellenraster"/>
        <w:tblW w:w="0" w:type="auto"/>
        <w:tblLook w:val="04A0" w:firstRow="1" w:lastRow="0" w:firstColumn="1" w:lastColumn="0" w:noHBand="0" w:noVBand="1"/>
      </w:tblPr>
      <w:tblGrid>
        <w:gridCol w:w="10168"/>
      </w:tblGrid>
      <w:tr w:rsidR="002126B7" w:rsidRPr="007F662A" w14:paraId="3DABEF78" w14:textId="77777777" w:rsidTr="001F3791">
        <w:trPr>
          <w:trHeight w:hRule="exact" w:val="397"/>
        </w:trPr>
        <w:tc>
          <w:tcPr>
            <w:tcW w:w="10168" w:type="dxa"/>
            <w:shd w:val="clear" w:color="auto" w:fill="1F497D" w:themeFill="text2"/>
            <w:vAlign w:val="center"/>
          </w:tcPr>
          <w:p w14:paraId="62930822" w14:textId="77777777" w:rsidR="004F3CA1" w:rsidRPr="007F662A" w:rsidRDefault="00195C12" w:rsidP="00FB4675">
            <w:pPr>
              <w:rPr>
                <w:rFonts w:cs="Arial"/>
                <w:b/>
                <w:color w:val="FFFFFF" w:themeColor="background1"/>
              </w:rPr>
            </w:pPr>
            <w:r w:rsidRPr="007F662A">
              <w:rPr>
                <w:rFonts w:cs="Arial"/>
                <w:b/>
                <w:color w:val="FFFFFF" w:themeColor="background1"/>
              </w:rPr>
              <w:t>Anforderungen</w:t>
            </w:r>
          </w:p>
        </w:tc>
      </w:tr>
      <w:tr w:rsidR="002126B7" w:rsidRPr="007F662A" w14:paraId="180AC025" w14:textId="77777777" w:rsidTr="00E20D38">
        <w:tc>
          <w:tcPr>
            <w:tcW w:w="10168" w:type="dxa"/>
            <w:tcBorders>
              <w:bottom w:val="single" w:sz="4" w:space="0" w:color="auto"/>
            </w:tcBorders>
          </w:tcPr>
          <w:p w14:paraId="080EB6BF" w14:textId="77777777" w:rsidR="004F3CA1" w:rsidRPr="007F662A" w:rsidRDefault="00195C12" w:rsidP="00FC0CC0">
            <w:pPr>
              <w:autoSpaceDE w:val="0"/>
              <w:autoSpaceDN w:val="0"/>
              <w:adjustRightInd w:val="0"/>
              <w:spacing w:before="60"/>
            </w:pPr>
            <w:r w:rsidRPr="007F662A">
              <w:t>Kooperationen mit Selbsthilfegruppen und Behindertenverbänden sind etabliert und die Ansprechpartner sind allen Mitarbeitern bekannt.</w:t>
            </w:r>
          </w:p>
          <w:p w14:paraId="3785834C" w14:textId="77777777" w:rsidR="00584063" w:rsidRPr="007F662A" w:rsidRDefault="00584063" w:rsidP="00B659D1">
            <w:pPr>
              <w:rPr>
                <w:rFonts w:cs="Arial"/>
                <w:szCs w:val="20"/>
              </w:rPr>
            </w:pPr>
          </w:p>
        </w:tc>
      </w:tr>
      <w:tr w:rsidR="002126B7" w:rsidRPr="007F662A" w14:paraId="397129CC" w14:textId="77777777" w:rsidTr="00E20D38">
        <w:trPr>
          <w:trHeight w:val="397"/>
        </w:trPr>
        <w:tc>
          <w:tcPr>
            <w:tcW w:w="10168" w:type="dxa"/>
            <w:shd w:val="clear" w:color="auto" w:fill="1F497D"/>
          </w:tcPr>
          <w:p w14:paraId="6F7A147E" w14:textId="37B473F6" w:rsidR="00AD71AB" w:rsidRPr="007F662A" w:rsidRDefault="00195C12" w:rsidP="0048163E">
            <w:pPr>
              <w:rPr>
                <w:rFonts w:cs="Arial"/>
                <w:b/>
                <w:color w:val="FFFFFF" w:themeColor="background1"/>
              </w:rPr>
            </w:pPr>
            <w:bookmarkStart w:id="144" w:name="_V.5.4_Entlassgespräch"/>
            <w:bookmarkStart w:id="145" w:name="_V.5.3_Entlassungsgespräch"/>
            <w:bookmarkEnd w:id="144"/>
            <w:bookmarkEnd w:id="145"/>
            <w:r w:rsidRPr="007F662A">
              <w:rPr>
                <w:rFonts w:cs="Arial"/>
                <w:b/>
                <w:color w:val="FFFFFF" w:themeColor="background1"/>
              </w:rPr>
              <w:t xml:space="preserve">Beschreibung </w:t>
            </w:r>
            <w:r w:rsidR="00701A6F">
              <w:rPr>
                <w:rFonts w:cs="Arial"/>
                <w:b/>
                <w:color w:val="FFFFFF" w:themeColor="background1"/>
              </w:rPr>
              <w:t>Geburtsklinik</w:t>
            </w:r>
          </w:p>
        </w:tc>
      </w:tr>
      <w:tr w:rsidR="002126B7" w:rsidRPr="007F662A" w14:paraId="64DD179A" w14:textId="77777777" w:rsidTr="00E20D38">
        <w:tc>
          <w:tcPr>
            <w:tcW w:w="10168" w:type="dxa"/>
            <w:tcBorders>
              <w:bottom w:val="single" w:sz="4" w:space="0" w:color="auto"/>
            </w:tcBorders>
          </w:tcPr>
          <w:p w14:paraId="455D530C"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2847C854" w14:textId="77777777" w:rsidR="00AD71AB" w:rsidRPr="007F662A" w:rsidRDefault="00AD71AB" w:rsidP="0048163E">
            <w:pPr>
              <w:rPr>
                <w:rFonts w:cs="Arial"/>
                <w:szCs w:val="20"/>
              </w:rPr>
            </w:pPr>
          </w:p>
        </w:tc>
      </w:tr>
      <w:tr w:rsidR="002126B7" w:rsidRPr="007F662A" w14:paraId="668CB86A" w14:textId="77777777" w:rsidTr="00E20D38">
        <w:trPr>
          <w:trHeight w:val="397"/>
        </w:trPr>
        <w:tc>
          <w:tcPr>
            <w:tcW w:w="10168" w:type="dxa"/>
            <w:shd w:val="clear" w:color="auto" w:fill="1F497D"/>
          </w:tcPr>
          <w:p w14:paraId="10DF6E07"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17C37F61" w14:textId="77777777" w:rsidTr="00AD71AB">
        <w:tc>
          <w:tcPr>
            <w:tcW w:w="10168" w:type="dxa"/>
          </w:tcPr>
          <w:p w14:paraId="3F8BAB5A" w14:textId="77777777" w:rsidR="00AD71AB" w:rsidRPr="007F662A" w:rsidRDefault="00AD71AB" w:rsidP="0048163E">
            <w:pPr>
              <w:spacing w:after="60" w:line="300" w:lineRule="auto"/>
              <w:rPr>
                <w:rFonts w:cs="Arial"/>
                <w:sz w:val="6"/>
                <w:szCs w:val="6"/>
              </w:rPr>
            </w:pPr>
          </w:p>
          <w:p w14:paraId="6C39644C" w14:textId="77777777" w:rsidR="00AD71AB" w:rsidRPr="007F662A" w:rsidRDefault="008D5AEE" w:rsidP="0048163E">
            <w:pPr>
              <w:jc w:val="both"/>
              <w:rPr>
                <w:rFonts w:cs="Arial"/>
              </w:rPr>
            </w:pPr>
            <w:sdt>
              <w:sdtPr>
                <w:rPr>
                  <w:rFonts w:cs="Arial"/>
                </w:rPr>
                <w:id w:val="-2009285329"/>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70C9B82F" w14:textId="77777777" w:rsidR="00AD71AB" w:rsidRPr="007F662A" w:rsidRDefault="008D5AEE" w:rsidP="0048163E">
            <w:pPr>
              <w:jc w:val="both"/>
              <w:rPr>
                <w:rFonts w:cs="Arial"/>
              </w:rPr>
            </w:pPr>
            <w:sdt>
              <w:sdtPr>
                <w:rPr>
                  <w:rFonts w:cs="Arial"/>
                </w:rPr>
                <w:id w:val="196737098"/>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05ABD797" w14:textId="77777777" w:rsidR="00AD71AB" w:rsidRPr="007F662A" w:rsidRDefault="00AD71AB" w:rsidP="0048163E">
            <w:pPr>
              <w:jc w:val="both"/>
              <w:rPr>
                <w:rFonts w:cs="Arial"/>
              </w:rPr>
            </w:pPr>
          </w:p>
          <w:p w14:paraId="2C7A80B7" w14:textId="77777777" w:rsidR="00AD71AB" w:rsidRPr="007F662A" w:rsidRDefault="00195C12" w:rsidP="0048163E">
            <w:pPr>
              <w:jc w:val="both"/>
              <w:rPr>
                <w:rFonts w:cs="Arial"/>
                <w:b/>
                <w:bCs/>
                <w:u w:val="single"/>
              </w:rPr>
            </w:pPr>
            <w:r w:rsidRPr="007F662A">
              <w:rPr>
                <w:rFonts w:cs="Arial"/>
                <w:b/>
                <w:bCs/>
                <w:u w:val="single"/>
              </w:rPr>
              <w:t>Bewertung/ Kommentar</w:t>
            </w:r>
          </w:p>
          <w:p w14:paraId="72A8C38B" w14:textId="77777777" w:rsidR="00AD71AB" w:rsidRPr="007F662A" w:rsidRDefault="00AD71AB" w:rsidP="0048163E">
            <w:pPr>
              <w:jc w:val="both"/>
              <w:rPr>
                <w:rFonts w:cs="Arial"/>
              </w:rPr>
            </w:pPr>
          </w:p>
          <w:p w14:paraId="4F62AE3F" w14:textId="77777777" w:rsidR="00AD71AB" w:rsidRPr="007F662A" w:rsidRDefault="00AD71AB" w:rsidP="0048163E">
            <w:pPr>
              <w:jc w:val="both"/>
              <w:rPr>
                <w:rFonts w:cs="Arial"/>
                <w:sz w:val="6"/>
              </w:rPr>
            </w:pPr>
          </w:p>
        </w:tc>
      </w:tr>
    </w:tbl>
    <w:p w14:paraId="41FA7392" w14:textId="77777777" w:rsidR="004F3CA1" w:rsidRPr="007F662A" w:rsidRDefault="00195C12" w:rsidP="00FE5345">
      <w:pPr>
        <w:pStyle w:val="berschrift3"/>
      </w:pPr>
      <w:bookmarkStart w:id="146" w:name="_Toc156814710"/>
      <w:r w:rsidRPr="007F662A">
        <w:t>V.5.</w:t>
      </w:r>
      <w:r w:rsidR="00FB4675" w:rsidRPr="007F662A">
        <w:t>3</w:t>
      </w:r>
      <w:r w:rsidR="002C73FD" w:rsidRPr="007F662A">
        <w:t xml:space="preserve"> </w:t>
      </w:r>
      <w:r w:rsidR="00165CE2" w:rsidRPr="007F662A">
        <w:t>Entlassungsgespräch</w:t>
      </w:r>
      <w:bookmarkEnd w:id="146"/>
    </w:p>
    <w:tbl>
      <w:tblPr>
        <w:tblStyle w:val="Tabellenraster"/>
        <w:tblW w:w="0" w:type="auto"/>
        <w:tblLook w:val="04A0" w:firstRow="1" w:lastRow="0" w:firstColumn="1" w:lastColumn="0" w:noHBand="0" w:noVBand="1"/>
      </w:tblPr>
      <w:tblGrid>
        <w:gridCol w:w="10168"/>
      </w:tblGrid>
      <w:tr w:rsidR="002126B7" w:rsidRPr="007F662A" w14:paraId="1F806B96" w14:textId="77777777" w:rsidTr="001F3791">
        <w:trPr>
          <w:trHeight w:hRule="exact" w:val="397"/>
        </w:trPr>
        <w:tc>
          <w:tcPr>
            <w:tcW w:w="10168" w:type="dxa"/>
            <w:shd w:val="clear" w:color="auto" w:fill="1F497D" w:themeFill="text2"/>
            <w:vAlign w:val="center"/>
          </w:tcPr>
          <w:p w14:paraId="40307EE2" w14:textId="77777777" w:rsidR="004F3CA1" w:rsidRPr="007F662A" w:rsidRDefault="00195C12" w:rsidP="00FB4675">
            <w:pPr>
              <w:rPr>
                <w:rFonts w:cs="Arial"/>
                <w:b/>
                <w:color w:val="FFFFFF" w:themeColor="background1"/>
              </w:rPr>
            </w:pPr>
            <w:r w:rsidRPr="007F662A">
              <w:rPr>
                <w:rFonts w:cs="Arial"/>
                <w:b/>
                <w:color w:val="FFFFFF" w:themeColor="background1"/>
              </w:rPr>
              <w:t>Anforderungen</w:t>
            </w:r>
          </w:p>
        </w:tc>
      </w:tr>
      <w:tr w:rsidR="002126B7" w:rsidRPr="007F662A" w14:paraId="5779350C" w14:textId="77777777" w:rsidTr="00031AFF">
        <w:tc>
          <w:tcPr>
            <w:tcW w:w="10168" w:type="dxa"/>
            <w:tcBorders>
              <w:bottom w:val="single" w:sz="4" w:space="0" w:color="auto"/>
            </w:tcBorders>
          </w:tcPr>
          <w:p w14:paraId="1CAC17E9" w14:textId="77777777" w:rsidR="004F3CA1" w:rsidRPr="007F662A" w:rsidRDefault="00195C12" w:rsidP="00FC0CC0">
            <w:pPr>
              <w:autoSpaceDE w:val="0"/>
              <w:autoSpaceDN w:val="0"/>
              <w:adjustRightInd w:val="0"/>
              <w:spacing w:before="60"/>
              <w:rPr>
                <w:rFonts w:cs="Arial"/>
                <w:szCs w:val="20"/>
                <w:u w:val="single"/>
              </w:rPr>
            </w:pPr>
            <w:r w:rsidRPr="007F662A">
              <w:rPr>
                <w:rFonts w:cs="Arial"/>
                <w:szCs w:val="20"/>
                <w:u w:val="single"/>
              </w:rPr>
              <w:t>V.5.</w:t>
            </w:r>
            <w:r w:rsidR="00FB4675" w:rsidRPr="007F662A">
              <w:rPr>
                <w:rFonts w:cs="Arial"/>
                <w:szCs w:val="20"/>
                <w:u w:val="single"/>
              </w:rPr>
              <w:t>3</w:t>
            </w:r>
            <w:r w:rsidRPr="007F662A">
              <w:rPr>
                <w:rFonts w:cs="Arial"/>
                <w:szCs w:val="20"/>
                <w:u w:val="single"/>
              </w:rPr>
              <w:t>.1</w:t>
            </w:r>
          </w:p>
          <w:p w14:paraId="111E04E3" w14:textId="77777777" w:rsidR="00CD2246" w:rsidRPr="007F662A" w:rsidRDefault="00195C12" w:rsidP="00FC0CC0">
            <w:pPr>
              <w:pStyle w:val="Aufzhl1"/>
              <w:numPr>
                <w:ilvl w:val="0"/>
                <w:numId w:val="0"/>
              </w:numPr>
            </w:pPr>
            <w:r w:rsidRPr="007F662A">
              <w:t>Mit mindestens einem Sorgeberechtigten wird im Rahmen des Entlassmanagement ein Gespräch geführt in dem mindestens folgende Themen angesprochen werden:</w:t>
            </w:r>
          </w:p>
          <w:p w14:paraId="47AE37A1" w14:textId="77777777" w:rsidR="00CD2246" w:rsidRPr="007F662A" w:rsidRDefault="00195C12" w:rsidP="00CD2246">
            <w:pPr>
              <w:pStyle w:val="Aufzhl1"/>
              <w:rPr>
                <w:rFonts w:eastAsia="MS PGothic"/>
              </w:rPr>
            </w:pPr>
            <w:r w:rsidRPr="007F662A">
              <w:rPr>
                <w:rFonts w:eastAsia="MS PGothic"/>
              </w:rPr>
              <w:t>Sichere Schlafumgebung</w:t>
            </w:r>
          </w:p>
          <w:p w14:paraId="0198FA0D" w14:textId="77777777" w:rsidR="00CD2246" w:rsidRPr="007F662A" w:rsidRDefault="00195C12" w:rsidP="00CD2246">
            <w:pPr>
              <w:pStyle w:val="Aufzhl1"/>
              <w:rPr>
                <w:rFonts w:eastAsia="MS PGothic"/>
              </w:rPr>
            </w:pPr>
            <w:r w:rsidRPr="007F662A">
              <w:rPr>
                <w:rFonts w:eastAsia="MS PGothic"/>
              </w:rPr>
              <w:t>Ernährung des Neugeborenen</w:t>
            </w:r>
          </w:p>
          <w:p w14:paraId="64BD810A" w14:textId="77777777" w:rsidR="00CD2246" w:rsidRPr="007F662A" w:rsidRDefault="00195C12" w:rsidP="00CD2246">
            <w:pPr>
              <w:pStyle w:val="Aufzhl1"/>
              <w:rPr>
                <w:rFonts w:eastAsia="MS PGothic"/>
              </w:rPr>
            </w:pPr>
            <w:r w:rsidRPr="007F662A">
              <w:rPr>
                <w:rFonts w:eastAsia="MS PGothic"/>
              </w:rPr>
              <w:lastRenderedPageBreak/>
              <w:t>Kontrollbedürftige Befunde des Kindes</w:t>
            </w:r>
          </w:p>
          <w:p w14:paraId="550C3EF0" w14:textId="77777777" w:rsidR="00CD2246" w:rsidRPr="007F662A" w:rsidRDefault="00195C12" w:rsidP="00CD2246">
            <w:pPr>
              <w:pStyle w:val="Aufzhl1"/>
              <w:rPr>
                <w:rFonts w:eastAsia="MS PGothic"/>
              </w:rPr>
            </w:pPr>
            <w:r w:rsidRPr="007F662A">
              <w:rPr>
                <w:rFonts w:eastAsia="MS PGothic"/>
              </w:rPr>
              <w:t>Wiedervorstellungstermine</w:t>
            </w:r>
          </w:p>
          <w:p w14:paraId="51D76E7A" w14:textId="77777777" w:rsidR="00CD2246" w:rsidRPr="007F662A" w:rsidRDefault="00195C12" w:rsidP="00CD2246">
            <w:pPr>
              <w:pStyle w:val="Aufzhl1"/>
              <w:rPr>
                <w:rFonts w:eastAsia="MS PGothic"/>
              </w:rPr>
            </w:pPr>
            <w:r w:rsidRPr="007F662A">
              <w:rPr>
                <w:rFonts w:eastAsia="MS PGothic"/>
              </w:rPr>
              <w:t>Beratung über Folgen des Schütteltraumas</w:t>
            </w:r>
          </w:p>
          <w:p w14:paraId="50B630BC" w14:textId="77777777" w:rsidR="00CD2246" w:rsidRPr="007F662A" w:rsidRDefault="00195C12" w:rsidP="00CD2246">
            <w:pPr>
              <w:pStyle w:val="Aufzhl1"/>
              <w:rPr>
                <w:rFonts w:eastAsia="MS PGothic"/>
              </w:rPr>
            </w:pPr>
            <w:r w:rsidRPr="007F662A">
              <w:rPr>
                <w:rFonts w:eastAsia="MS PGothic"/>
              </w:rPr>
              <w:t>Vorsorgeuntersuchungen</w:t>
            </w:r>
          </w:p>
          <w:p w14:paraId="78788425" w14:textId="77777777" w:rsidR="00CD2246" w:rsidRPr="007F662A" w:rsidRDefault="00195C12" w:rsidP="00CD2246">
            <w:pPr>
              <w:pStyle w:val="Aufzhl1"/>
              <w:rPr>
                <w:rFonts w:eastAsia="MS PGothic"/>
              </w:rPr>
            </w:pPr>
            <w:r w:rsidRPr="007F662A">
              <w:rPr>
                <w:rFonts w:eastAsia="MS PGothic"/>
              </w:rPr>
              <w:t>Vorsorgeuntersuchungen nach Kinderrichtlinien des G-BA, Beratung über sozialmedizinische Nachsorge und Notwendigkeit regelmäßiger entwicklungsneurologischer und –psychologischer Nachuntersuchungen in spezialisierter Einrichtung</w:t>
            </w:r>
          </w:p>
          <w:p w14:paraId="42727634" w14:textId="77777777" w:rsidR="00032A48" w:rsidRPr="007F662A" w:rsidRDefault="00195C12" w:rsidP="00CD2246">
            <w:pPr>
              <w:pStyle w:val="Aufzhl1"/>
              <w:rPr>
                <w:rFonts w:eastAsia="MS PGothic"/>
              </w:rPr>
            </w:pPr>
            <w:r w:rsidRPr="007F662A">
              <w:rPr>
                <w:rFonts w:eastAsia="MS PGothic"/>
              </w:rPr>
              <w:t>Hinweis auf Hörscreening</w:t>
            </w:r>
          </w:p>
          <w:p w14:paraId="3C2D7EFC" w14:textId="217541F7" w:rsidR="00032A48" w:rsidRPr="007F662A" w:rsidRDefault="00195C12" w:rsidP="00032A48">
            <w:pPr>
              <w:pStyle w:val="Aufzhl1"/>
              <w:rPr>
                <w:rFonts w:eastAsia="MS PGothic"/>
              </w:rPr>
            </w:pPr>
            <w:r w:rsidRPr="007F662A">
              <w:rPr>
                <w:rFonts w:eastAsia="MS PGothic"/>
              </w:rPr>
              <w:t>Hinweis auf die U3 und Hüftsonographie (bzw. U2 bei vorzeitiger Entlassung)</w:t>
            </w:r>
          </w:p>
          <w:p w14:paraId="386D5813" w14:textId="77777777" w:rsidR="00CD2246" w:rsidRPr="007F662A" w:rsidRDefault="00195C12" w:rsidP="00CD2246">
            <w:pPr>
              <w:pStyle w:val="Aufzhl1"/>
              <w:rPr>
                <w:rFonts w:eastAsia="MS PGothic"/>
              </w:rPr>
            </w:pPr>
            <w:r w:rsidRPr="007F662A">
              <w:rPr>
                <w:rFonts w:eastAsia="MS PGothic"/>
              </w:rPr>
              <w:t>Wann zum Kinderarzt gehen</w:t>
            </w:r>
          </w:p>
          <w:p w14:paraId="55D8922A" w14:textId="77777777" w:rsidR="00CD2246" w:rsidRPr="007F662A" w:rsidRDefault="00195C12" w:rsidP="00CD2246">
            <w:pPr>
              <w:pStyle w:val="Aufzhl1"/>
              <w:rPr>
                <w:rFonts w:eastAsia="MS PGothic"/>
              </w:rPr>
            </w:pPr>
            <w:r w:rsidRPr="007F662A">
              <w:rPr>
                <w:rFonts w:eastAsia="MS PGothic"/>
              </w:rPr>
              <w:t>Was tun in Notfällen</w:t>
            </w:r>
          </w:p>
          <w:p w14:paraId="706C371D" w14:textId="77777777" w:rsidR="00CD2246" w:rsidRPr="007F662A" w:rsidRDefault="00195C12" w:rsidP="00CD2246">
            <w:pPr>
              <w:pStyle w:val="Aufzhl1"/>
            </w:pPr>
            <w:r w:rsidRPr="007F662A">
              <w:rPr>
                <w:rFonts w:eastAsia="MS PGothic"/>
              </w:rPr>
              <w:t>Hinweis auf</w:t>
            </w:r>
            <w:r w:rsidRPr="007F662A">
              <w:t xml:space="preserve"> mögliche schwere Erkrankungen</w:t>
            </w:r>
          </w:p>
          <w:p w14:paraId="028B35EC" w14:textId="77777777" w:rsidR="00CD2246" w:rsidRPr="007F662A" w:rsidRDefault="00CD2246" w:rsidP="00CD2246">
            <w:pPr>
              <w:pStyle w:val="Aufzhl1"/>
              <w:numPr>
                <w:ilvl w:val="0"/>
                <w:numId w:val="0"/>
              </w:numPr>
            </w:pPr>
          </w:p>
          <w:p w14:paraId="31A03EE1" w14:textId="77777777" w:rsidR="00CD2246" w:rsidRPr="007F662A" w:rsidRDefault="00195C12" w:rsidP="00CD2246">
            <w:pPr>
              <w:pStyle w:val="Aufzhl1"/>
              <w:numPr>
                <w:ilvl w:val="0"/>
                <w:numId w:val="0"/>
              </w:numPr>
            </w:pPr>
            <w:r w:rsidRPr="007F662A">
              <w:t>Wichtige Befunde werden den Eltern für die Weitergabe an Hebamme oder Kinderarzt mitgegeben (z.B.</w:t>
            </w:r>
            <w:r w:rsidR="00E02A6B" w:rsidRPr="007F662A">
              <w:t xml:space="preserve"> letzte Blutzu</w:t>
            </w:r>
            <w:r w:rsidRPr="007F662A">
              <w:t>cker-, Bilirubinwerte).</w:t>
            </w:r>
          </w:p>
          <w:p w14:paraId="6B9914A8" w14:textId="77777777" w:rsidR="00CD2246" w:rsidRPr="007F662A" w:rsidRDefault="00CD2246" w:rsidP="00CD2246">
            <w:pPr>
              <w:pStyle w:val="Aufzhl1"/>
              <w:numPr>
                <w:ilvl w:val="0"/>
                <w:numId w:val="0"/>
              </w:numPr>
            </w:pPr>
          </w:p>
          <w:p w14:paraId="6ABA567B" w14:textId="77777777" w:rsidR="00CD2246" w:rsidRPr="007F662A" w:rsidRDefault="00195C12" w:rsidP="00CD2246">
            <w:pPr>
              <w:pStyle w:val="Aufzhl1"/>
              <w:numPr>
                <w:ilvl w:val="0"/>
                <w:numId w:val="0"/>
              </w:numPr>
            </w:pPr>
            <w:r w:rsidRPr="007F662A">
              <w:t>Bei Entlassung der Mutter werden darüber hinaus evtl. kontrollbedürftige Befunde, Anspruch auf Hebammenhilfe sowie das Thema Kontrazeption besprochen.</w:t>
            </w:r>
          </w:p>
          <w:p w14:paraId="0994AACB" w14:textId="77777777" w:rsidR="00CD2246" w:rsidRPr="007F662A" w:rsidRDefault="00CD2246" w:rsidP="00E91F29">
            <w:pPr>
              <w:spacing w:after="60" w:line="300" w:lineRule="auto"/>
              <w:rPr>
                <w:rFonts w:cs="Arial"/>
                <w:szCs w:val="20"/>
              </w:rPr>
            </w:pPr>
          </w:p>
          <w:p w14:paraId="2768D5C2" w14:textId="77777777" w:rsidR="00EC0F71" w:rsidRPr="007F662A" w:rsidRDefault="00195C12" w:rsidP="00E91F29">
            <w:pPr>
              <w:spacing w:after="60" w:line="300" w:lineRule="auto"/>
              <w:rPr>
                <w:rFonts w:cs="Arial"/>
                <w:szCs w:val="20"/>
              </w:rPr>
            </w:pPr>
            <w:r w:rsidRPr="007F662A">
              <w:rPr>
                <w:rFonts w:cs="Arial"/>
                <w:szCs w:val="20"/>
              </w:rPr>
              <w:t>Die Geburtsklinik regelt intern, welche Berufsgruppe welche Themen mit dem Sorgeberechtigten bespricht.</w:t>
            </w:r>
          </w:p>
          <w:p w14:paraId="7BDD4D2A" w14:textId="77777777" w:rsidR="00CD2246" w:rsidRPr="007F662A" w:rsidRDefault="00195C12" w:rsidP="00E91F29">
            <w:pPr>
              <w:spacing w:after="60" w:line="300" w:lineRule="auto"/>
              <w:rPr>
                <w:rFonts w:cs="Arial"/>
                <w:szCs w:val="20"/>
                <w:u w:val="single"/>
              </w:rPr>
            </w:pPr>
            <w:r w:rsidRPr="007F662A">
              <w:rPr>
                <w:rFonts w:cs="Arial"/>
                <w:szCs w:val="20"/>
                <w:u w:val="single"/>
              </w:rPr>
              <w:t>V.5.</w:t>
            </w:r>
            <w:r w:rsidR="00FB4675" w:rsidRPr="007F662A">
              <w:rPr>
                <w:rFonts w:cs="Arial"/>
                <w:szCs w:val="20"/>
                <w:u w:val="single"/>
              </w:rPr>
              <w:t>3</w:t>
            </w:r>
            <w:r w:rsidRPr="007F662A">
              <w:rPr>
                <w:rFonts w:cs="Arial"/>
                <w:szCs w:val="20"/>
                <w:u w:val="single"/>
              </w:rPr>
              <w:t>.2</w:t>
            </w:r>
          </w:p>
          <w:p w14:paraId="73E62E5A" w14:textId="77777777" w:rsidR="00CD2246" w:rsidRPr="007F662A" w:rsidRDefault="00195C12" w:rsidP="00CD2246">
            <w:pPr>
              <w:pStyle w:val="Aufzhl1"/>
              <w:numPr>
                <w:ilvl w:val="0"/>
                <w:numId w:val="0"/>
              </w:numPr>
            </w:pPr>
            <w:r w:rsidRPr="007F662A">
              <w:t>Die Gespräche werden in der jeweiligen Patientenakte dokumentiert.</w:t>
            </w:r>
          </w:p>
          <w:p w14:paraId="608D3AB0" w14:textId="77777777" w:rsidR="00CD2246" w:rsidRPr="007F662A" w:rsidRDefault="00CD2246" w:rsidP="00E91F29">
            <w:pPr>
              <w:spacing w:after="60" w:line="300" w:lineRule="auto"/>
              <w:rPr>
                <w:rFonts w:cs="Arial"/>
                <w:szCs w:val="20"/>
              </w:rPr>
            </w:pPr>
          </w:p>
          <w:p w14:paraId="251165DB" w14:textId="77777777" w:rsidR="00CD2246" w:rsidRPr="007F662A" w:rsidRDefault="00195C12" w:rsidP="00E91F29">
            <w:pPr>
              <w:spacing w:after="60" w:line="300" w:lineRule="auto"/>
              <w:rPr>
                <w:rFonts w:cs="Arial"/>
                <w:szCs w:val="20"/>
                <w:u w:val="single"/>
              </w:rPr>
            </w:pPr>
            <w:r w:rsidRPr="007F662A">
              <w:rPr>
                <w:rFonts w:cs="Arial"/>
                <w:szCs w:val="20"/>
                <w:u w:val="single"/>
              </w:rPr>
              <w:t>V.5.</w:t>
            </w:r>
            <w:r w:rsidR="00FB4675" w:rsidRPr="007F662A">
              <w:rPr>
                <w:rFonts w:cs="Arial"/>
                <w:szCs w:val="20"/>
                <w:u w:val="single"/>
              </w:rPr>
              <w:t>3</w:t>
            </w:r>
            <w:r w:rsidRPr="007F662A">
              <w:rPr>
                <w:rFonts w:cs="Arial"/>
                <w:szCs w:val="20"/>
                <w:u w:val="single"/>
              </w:rPr>
              <w:t>.3</w:t>
            </w:r>
          </w:p>
          <w:p w14:paraId="277D35F6" w14:textId="77777777" w:rsidR="00CD2246" w:rsidRPr="007F662A" w:rsidRDefault="00195C12" w:rsidP="00CD2246">
            <w:pPr>
              <w:pStyle w:val="Aufzhl1"/>
              <w:numPr>
                <w:ilvl w:val="0"/>
                <w:numId w:val="0"/>
              </w:numPr>
            </w:pPr>
            <w:r w:rsidRPr="007F662A">
              <w:t>Für diese Gespräche liegt eine Checkliste vor.</w:t>
            </w:r>
          </w:p>
          <w:p w14:paraId="098BE913" w14:textId="77777777" w:rsidR="00584063" w:rsidRPr="007F662A" w:rsidRDefault="00584063" w:rsidP="00B42D16">
            <w:pPr>
              <w:rPr>
                <w:rFonts w:cs="Arial"/>
                <w:szCs w:val="20"/>
              </w:rPr>
            </w:pPr>
          </w:p>
        </w:tc>
      </w:tr>
      <w:tr w:rsidR="002126B7" w:rsidRPr="007F662A" w14:paraId="554A33AD" w14:textId="77777777" w:rsidTr="00031AFF">
        <w:trPr>
          <w:trHeight w:val="397"/>
        </w:trPr>
        <w:tc>
          <w:tcPr>
            <w:tcW w:w="10168" w:type="dxa"/>
            <w:shd w:val="clear" w:color="auto" w:fill="1F497D"/>
          </w:tcPr>
          <w:p w14:paraId="5FF50192" w14:textId="1E0C1E23" w:rsidR="00AD71AB" w:rsidRPr="007F662A" w:rsidRDefault="00195C12" w:rsidP="0048163E">
            <w:pPr>
              <w:rPr>
                <w:rFonts w:cs="Arial"/>
                <w:b/>
                <w:color w:val="FFFFFF" w:themeColor="background1"/>
              </w:rPr>
            </w:pPr>
            <w:bookmarkStart w:id="147" w:name="_V.5.5_Patientenbefragung_und"/>
            <w:bookmarkStart w:id="148" w:name="_V.5.4_Patientenbefragung_und"/>
            <w:bookmarkEnd w:id="147"/>
            <w:bookmarkEnd w:id="148"/>
            <w:r w:rsidRPr="007F662A">
              <w:rPr>
                <w:rFonts w:cs="Arial"/>
                <w:b/>
                <w:color w:val="FFFFFF" w:themeColor="background1"/>
              </w:rPr>
              <w:lastRenderedPageBreak/>
              <w:t xml:space="preserve">Beschreibung </w:t>
            </w:r>
            <w:r w:rsidR="00701A6F">
              <w:rPr>
                <w:rFonts w:cs="Arial"/>
                <w:b/>
                <w:color w:val="FFFFFF" w:themeColor="background1"/>
              </w:rPr>
              <w:t>Geburtsklinik</w:t>
            </w:r>
          </w:p>
        </w:tc>
      </w:tr>
      <w:tr w:rsidR="002126B7" w:rsidRPr="007F662A" w14:paraId="6552B638" w14:textId="77777777" w:rsidTr="00031AFF">
        <w:tc>
          <w:tcPr>
            <w:tcW w:w="10168" w:type="dxa"/>
            <w:tcBorders>
              <w:bottom w:val="single" w:sz="4" w:space="0" w:color="auto"/>
            </w:tcBorders>
          </w:tcPr>
          <w:p w14:paraId="1AAD546F"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068CDEF9" w14:textId="77777777" w:rsidR="00AD71AB" w:rsidRPr="007F662A" w:rsidRDefault="00AD71AB" w:rsidP="0048163E">
            <w:pPr>
              <w:rPr>
                <w:rFonts w:cs="Arial"/>
                <w:szCs w:val="20"/>
              </w:rPr>
            </w:pPr>
          </w:p>
        </w:tc>
      </w:tr>
      <w:tr w:rsidR="002126B7" w:rsidRPr="007F662A" w14:paraId="049E4299" w14:textId="77777777" w:rsidTr="00031AFF">
        <w:trPr>
          <w:trHeight w:val="397"/>
        </w:trPr>
        <w:tc>
          <w:tcPr>
            <w:tcW w:w="10168" w:type="dxa"/>
            <w:shd w:val="clear" w:color="auto" w:fill="1F497D"/>
          </w:tcPr>
          <w:p w14:paraId="3125724A"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rsidRPr="007F662A" w14:paraId="4F33EA46" w14:textId="77777777" w:rsidTr="00AD71AB">
        <w:tc>
          <w:tcPr>
            <w:tcW w:w="10168" w:type="dxa"/>
          </w:tcPr>
          <w:p w14:paraId="466DA686" w14:textId="77777777" w:rsidR="00AD71AB" w:rsidRPr="007F662A" w:rsidRDefault="00AD71AB" w:rsidP="0048163E">
            <w:pPr>
              <w:spacing w:after="60" w:line="300" w:lineRule="auto"/>
              <w:rPr>
                <w:rFonts w:cs="Arial"/>
                <w:sz w:val="6"/>
                <w:szCs w:val="6"/>
              </w:rPr>
            </w:pPr>
          </w:p>
          <w:p w14:paraId="779A2C55" w14:textId="77777777" w:rsidR="00AD71AB" w:rsidRPr="007F662A" w:rsidRDefault="008D5AEE" w:rsidP="0048163E">
            <w:pPr>
              <w:jc w:val="both"/>
              <w:rPr>
                <w:rFonts w:cs="Arial"/>
              </w:rPr>
            </w:pPr>
            <w:sdt>
              <w:sdtPr>
                <w:rPr>
                  <w:rFonts w:cs="Arial"/>
                </w:rPr>
                <w:id w:val="-290984930"/>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erfüllt</w:t>
            </w:r>
          </w:p>
          <w:p w14:paraId="70A3A7EC" w14:textId="77777777" w:rsidR="00AD71AB" w:rsidRPr="007F662A" w:rsidRDefault="008D5AEE" w:rsidP="0048163E">
            <w:pPr>
              <w:jc w:val="both"/>
              <w:rPr>
                <w:rFonts w:cs="Arial"/>
              </w:rPr>
            </w:pPr>
            <w:sdt>
              <w:sdtPr>
                <w:rPr>
                  <w:rFonts w:cs="Arial"/>
                </w:rPr>
                <w:id w:val="-1683358288"/>
                <w14:checkbox>
                  <w14:checked w14:val="0"/>
                  <w14:checkedState w14:val="2612" w14:font="MS Gothic"/>
                  <w14:uncheckedState w14:val="2610" w14:font="MS Gothic"/>
                </w14:checkbox>
              </w:sdtPr>
              <w:sdtEndPr/>
              <w:sdtContent>
                <w:r w:rsidR="00195C12" w:rsidRPr="007F662A">
                  <w:rPr>
                    <w:rFonts w:ascii="MS Gothic" w:eastAsia="MS Gothic" w:hAnsi="MS Gothic" w:cs="Arial" w:hint="eastAsia"/>
                  </w:rPr>
                  <w:t>☐</w:t>
                </w:r>
              </w:sdtContent>
            </w:sdt>
            <w:r w:rsidR="00195C12" w:rsidRPr="007F662A">
              <w:rPr>
                <w:rFonts w:cs="Arial"/>
              </w:rPr>
              <w:t xml:space="preserve"> Anforderung wird </w:t>
            </w:r>
            <w:r w:rsidR="00195C12" w:rsidRPr="007F662A">
              <w:rPr>
                <w:rFonts w:cs="Arial"/>
                <w:u w:val="single"/>
              </w:rPr>
              <w:t>nicht</w:t>
            </w:r>
            <w:r w:rsidR="00195C12" w:rsidRPr="007F662A">
              <w:rPr>
                <w:rFonts w:cs="Arial"/>
              </w:rPr>
              <w:t xml:space="preserve"> erfüllt (Kommentar des Fachexperten ist verpflichtend)</w:t>
            </w:r>
          </w:p>
          <w:p w14:paraId="516DEA11" w14:textId="77777777" w:rsidR="00AD71AB" w:rsidRPr="007F662A" w:rsidRDefault="00AD71AB" w:rsidP="0048163E">
            <w:pPr>
              <w:jc w:val="both"/>
              <w:rPr>
                <w:rFonts w:cs="Arial"/>
              </w:rPr>
            </w:pPr>
          </w:p>
          <w:p w14:paraId="00B96639" w14:textId="77777777" w:rsidR="00AD71AB" w:rsidRPr="007F662A" w:rsidRDefault="00195C12" w:rsidP="0048163E">
            <w:pPr>
              <w:jc w:val="both"/>
              <w:rPr>
                <w:rFonts w:cs="Arial"/>
                <w:b/>
                <w:bCs/>
                <w:u w:val="single"/>
              </w:rPr>
            </w:pPr>
            <w:r w:rsidRPr="007F662A">
              <w:rPr>
                <w:rFonts w:cs="Arial"/>
                <w:b/>
                <w:bCs/>
                <w:u w:val="single"/>
              </w:rPr>
              <w:t>Bewertung/ Kommentar</w:t>
            </w:r>
          </w:p>
          <w:p w14:paraId="6393363A" w14:textId="77777777" w:rsidR="00AD71AB" w:rsidRPr="007F662A" w:rsidRDefault="00AD71AB" w:rsidP="0048163E">
            <w:pPr>
              <w:jc w:val="both"/>
              <w:rPr>
                <w:rFonts w:cs="Arial"/>
              </w:rPr>
            </w:pPr>
          </w:p>
          <w:p w14:paraId="21943EA4" w14:textId="77777777" w:rsidR="00AD71AB" w:rsidRPr="007F662A" w:rsidRDefault="00AD71AB" w:rsidP="0048163E">
            <w:pPr>
              <w:jc w:val="both"/>
              <w:rPr>
                <w:rFonts w:cs="Arial"/>
                <w:sz w:val="6"/>
              </w:rPr>
            </w:pPr>
          </w:p>
        </w:tc>
      </w:tr>
    </w:tbl>
    <w:p w14:paraId="15AF7153" w14:textId="77777777" w:rsidR="004F3CA1" w:rsidRPr="007F662A" w:rsidRDefault="00195C12" w:rsidP="00FE5345">
      <w:pPr>
        <w:pStyle w:val="berschrift3"/>
      </w:pPr>
      <w:bookmarkStart w:id="149" w:name="_Toc156814711"/>
      <w:r w:rsidRPr="007F662A">
        <w:t>V.5.</w:t>
      </w:r>
      <w:r w:rsidR="00FB4675" w:rsidRPr="007F662A">
        <w:t>4</w:t>
      </w:r>
      <w:r w:rsidR="0094399A" w:rsidRPr="007F662A">
        <w:t xml:space="preserve"> Patientenbefragung</w:t>
      </w:r>
      <w:r w:rsidR="00072A1C" w:rsidRPr="007F662A">
        <w:t xml:space="preserve"> und Beschwerdemanagement</w:t>
      </w:r>
      <w:bookmarkEnd w:id="149"/>
    </w:p>
    <w:tbl>
      <w:tblPr>
        <w:tblStyle w:val="Tabellenraster"/>
        <w:tblW w:w="0" w:type="auto"/>
        <w:tblLook w:val="04A0" w:firstRow="1" w:lastRow="0" w:firstColumn="1" w:lastColumn="0" w:noHBand="0" w:noVBand="1"/>
      </w:tblPr>
      <w:tblGrid>
        <w:gridCol w:w="10168"/>
      </w:tblGrid>
      <w:tr w:rsidR="002126B7" w:rsidRPr="007F662A" w14:paraId="0B2F5BF5" w14:textId="77777777" w:rsidTr="001F3791">
        <w:trPr>
          <w:trHeight w:hRule="exact" w:val="397"/>
        </w:trPr>
        <w:tc>
          <w:tcPr>
            <w:tcW w:w="10168" w:type="dxa"/>
            <w:shd w:val="clear" w:color="auto" w:fill="1F497D" w:themeFill="text2"/>
            <w:vAlign w:val="center"/>
          </w:tcPr>
          <w:p w14:paraId="069B343A" w14:textId="77777777" w:rsidR="004F3CA1" w:rsidRPr="007F662A" w:rsidRDefault="00195C12" w:rsidP="00FB4675">
            <w:pPr>
              <w:rPr>
                <w:rFonts w:cs="Arial"/>
                <w:b/>
                <w:color w:val="FFFFFF" w:themeColor="background1"/>
              </w:rPr>
            </w:pPr>
            <w:r w:rsidRPr="007F662A">
              <w:rPr>
                <w:rFonts w:cs="Arial"/>
                <w:b/>
                <w:color w:val="FFFFFF" w:themeColor="background1"/>
              </w:rPr>
              <w:t>Anforderungen</w:t>
            </w:r>
          </w:p>
        </w:tc>
      </w:tr>
      <w:tr w:rsidR="002126B7" w:rsidRPr="007F662A" w14:paraId="256A6FE3" w14:textId="77777777" w:rsidTr="00031AFF">
        <w:tc>
          <w:tcPr>
            <w:tcW w:w="10168" w:type="dxa"/>
            <w:tcBorders>
              <w:bottom w:val="single" w:sz="4" w:space="0" w:color="auto"/>
            </w:tcBorders>
          </w:tcPr>
          <w:p w14:paraId="32E77309" w14:textId="77777777" w:rsidR="00B1441F" w:rsidRPr="007F662A" w:rsidRDefault="00195C12" w:rsidP="00FC0CC0">
            <w:pPr>
              <w:autoSpaceDE w:val="0"/>
              <w:autoSpaceDN w:val="0"/>
              <w:adjustRightInd w:val="0"/>
              <w:spacing w:before="60"/>
              <w:rPr>
                <w:rFonts w:cs="Arial"/>
                <w:szCs w:val="20"/>
                <w:u w:val="single"/>
              </w:rPr>
            </w:pPr>
            <w:r w:rsidRPr="007F662A">
              <w:rPr>
                <w:rFonts w:cs="Arial"/>
                <w:szCs w:val="20"/>
                <w:u w:val="single"/>
              </w:rPr>
              <w:t>V.5.</w:t>
            </w:r>
            <w:r w:rsidR="00FB4675" w:rsidRPr="007F662A">
              <w:rPr>
                <w:rFonts w:cs="Arial"/>
                <w:szCs w:val="20"/>
                <w:u w:val="single"/>
              </w:rPr>
              <w:t>4</w:t>
            </w:r>
            <w:r w:rsidRPr="007F662A">
              <w:rPr>
                <w:rFonts w:cs="Arial"/>
                <w:szCs w:val="20"/>
                <w:u w:val="single"/>
              </w:rPr>
              <w:t>.1</w:t>
            </w:r>
          </w:p>
          <w:p w14:paraId="74350079" w14:textId="77777777" w:rsidR="0095167E" w:rsidRPr="007F662A" w:rsidRDefault="00195C12" w:rsidP="002A629A">
            <w:pPr>
              <w:pStyle w:val="Aufzhl1"/>
              <w:numPr>
                <w:ilvl w:val="0"/>
                <w:numId w:val="0"/>
              </w:numPr>
            </w:pPr>
            <w:r w:rsidRPr="007F662A">
              <w:t xml:space="preserve">Die </w:t>
            </w:r>
            <w:r w:rsidR="00E7479B" w:rsidRPr="007F662A">
              <w:t>Eltern</w:t>
            </w:r>
            <w:r w:rsidRPr="007F662A">
              <w:t>/ Sorgeberechtigten</w:t>
            </w:r>
            <w:r w:rsidR="002A629A" w:rsidRPr="007F662A">
              <w:t xml:space="preserve"> </w:t>
            </w:r>
            <w:r w:rsidRPr="007F662A">
              <w:t>haben</w:t>
            </w:r>
            <w:r w:rsidR="002A629A" w:rsidRPr="007F662A">
              <w:t xml:space="preserve"> </w:t>
            </w:r>
            <w:r w:rsidRPr="007F662A">
              <w:t>die Möglichkeit Feedback in Form von Lob und Beschwerden zu kommunizieren. Dafür ist ein Verfahren etabliert. Es ist ein niederschwelliges Angebot unterbreitet.</w:t>
            </w:r>
          </w:p>
          <w:p w14:paraId="30602ADA" w14:textId="77777777" w:rsidR="00B1441F" w:rsidRPr="007F662A" w:rsidRDefault="00B1441F" w:rsidP="002A629A">
            <w:pPr>
              <w:rPr>
                <w:rFonts w:cs="Arial"/>
                <w:szCs w:val="20"/>
              </w:rPr>
            </w:pPr>
          </w:p>
          <w:p w14:paraId="7458C1A3" w14:textId="77777777" w:rsidR="00B1441F" w:rsidRPr="007F662A" w:rsidRDefault="00195C12" w:rsidP="002A629A">
            <w:pPr>
              <w:rPr>
                <w:rFonts w:cs="Arial"/>
                <w:szCs w:val="20"/>
                <w:u w:val="single"/>
              </w:rPr>
            </w:pPr>
            <w:r w:rsidRPr="007F662A">
              <w:rPr>
                <w:rFonts w:cs="Arial"/>
                <w:szCs w:val="20"/>
                <w:u w:val="single"/>
              </w:rPr>
              <w:t>V.5.</w:t>
            </w:r>
            <w:r w:rsidR="00FB4675" w:rsidRPr="007F662A">
              <w:rPr>
                <w:rFonts w:cs="Arial"/>
                <w:szCs w:val="20"/>
                <w:u w:val="single"/>
              </w:rPr>
              <w:t>4</w:t>
            </w:r>
            <w:r w:rsidRPr="007F662A">
              <w:rPr>
                <w:rFonts w:cs="Arial"/>
                <w:szCs w:val="20"/>
                <w:u w:val="single"/>
              </w:rPr>
              <w:t>.2</w:t>
            </w:r>
          </w:p>
          <w:p w14:paraId="0C097F42" w14:textId="77777777" w:rsidR="0095167E" w:rsidRPr="007F662A" w:rsidRDefault="00195C12" w:rsidP="002A629A">
            <w:pPr>
              <w:pStyle w:val="Aufzhl1"/>
              <w:numPr>
                <w:ilvl w:val="0"/>
                <w:numId w:val="0"/>
              </w:numPr>
            </w:pPr>
            <w:r w:rsidRPr="007F662A">
              <w:t>Das Verfahren enthält ein Beschwerdemanagement. Die Feedbacks fließen in den kontinuierlichen Verbesserungsprozess ein.</w:t>
            </w:r>
          </w:p>
          <w:p w14:paraId="6363AFF6" w14:textId="77777777" w:rsidR="00B1441F" w:rsidRPr="007F662A" w:rsidRDefault="00B1441F" w:rsidP="002A629A">
            <w:pPr>
              <w:rPr>
                <w:rFonts w:cs="Arial"/>
                <w:szCs w:val="20"/>
              </w:rPr>
            </w:pPr>
          </w:p>
          <w:p w14:paraId="026257EC" w14:textId="77777777" w:rsidR="00B1441F" w:rsidRPr="007F662A" w:rsidRDefault="00195C12" w:rsidP="002A629A">
            <w:pPr>
              <w:rPr>
                <w:rFonts w:cs="Arial"/>
                <w:szCs w:val="20"/>
                <w:u w:val="single"/>
              </w:rPr>
            </w:pPr>
            <w:r w:rsidRPr="007F662A">
              <w:rPr>
                <w:rFonts w:cs="Arial"/>
                <w:szCs w:val="20"/>
                <w:u w:val="single"/>
              </w:rPr>
              <w:t>V.5.</w:t>
            </w:r>
            <w:r w:rsidR="0051086A" w:rsidRPr="007F662A">
              <w:rPr>
                <w:rFonts w:cs="Arial"/>
                <w:szCs w:val="20"/>
                <w:u w:val="single"/>
              </w:rPr>
              <w:t>4</w:t>
            </w:r>
            <w:r w:rsidRPr="007F662A">
              <w:rPr>
                <w:rFonts w:cs="Arial"/>
                <w:szCs w:val="20"/>
                <w:u w:val="single"/>
              </w:rPr>
              <w:t>.3</w:t>
            </w:r>
          </w:p>
          <w:p w14:paraId="11D3AD43" w14:textId="77777777" w:rsidR="0095167E" w:rsidRPr="007F662A" w:rsidRDefault="00195C12" w:rsidP="002A629A">
            <w:pPr>
              <w:pStyle w:val="Aufzhl1"/>
              <w:numPr>
                <w:ilvl w:val="0"/>
                <w:numId w:val="0"/>
              </w:numPr>
            </w:pPr>
            <w:r w:rsidRPr="007F662A">
              <w:t>Es soll reg</w:t>
            </w:r>
            <w:r w:rsidR="00E7479B" w:rsidRPr="007F662A">
              <w:t xml:space="preserve">elmäßig eine </w:t>
            </w:r>
            <w:r w:rsidRPr="007F662A">
              <w:t xml:space="preserve">Befragung der </w:t>
            </w:r>
            <w:r w:rsidR="00E7479B" w:rsidRPr="007F662A">
              <w:t xml:space="preserve">Eltern bzw. der </w:t>
            </w:r>
            <w:r w:rsidRPr="007F662A">
              <w:t xml:space="preserve">Sorgeberechtigten durch </w:t>
            </w:r>
            <w:r w:rsidR="00D033D9" w:rsidRPr="007F662A">
              <w:t xml:space="preserve">die Geburtsklinik </w:t>
            </w:r>
            <w:r w:rsidRPr="007F662A">
              <w:t>erfolgen. Das Feedback ist in den kontinuierlichen Verbesserungsprozess zu integrieren.</w:t>
            </w:r>
          </w:p>
          <w:p w14:paraId="00AAA37C" w14:textId="77777777" w:rsidR="0095167E" w:rsidRPr="007F662A" w:rsidRDefault="0095167E" w:rsidP="002A629A">
            <w:pPr>
              <w:pStyle w:val="Aufzhl1"/>
              <w:numPr>
                <w:ilvl w:val="0"/>
                <w:numId w:val="0"/>
              </w:numPr>
            </w:pPr>
          </w:p>
          <w:p w14:paraId="2D4E82BF" w14:textId="77777777" w:rsidR="0095167E" w:rsidRPr="007F662A" w:rsidRDefault="00195C12" w:rsidP="002A629A">
            <w:pPr>
              <w:pStyle w:val="Aufzhl1"/>
              <w:numPr>
                <w:ilvl w:val="0"/>
                <w:numId w:val="0"/>
              </w:numPr>
            </w:pPr>
            <w:r w:rsidRPr="007F662A">
              <w:t>Die erste Befragung muss vor der Erstzertifizierung durchgeführt sein.</w:t>
            </w:r>
          </w:p>
          <w:p w14:paraId="37FAA3CB" w14:textId="77777777" w:rsidR="00584063" w:rsidRPr="007F662A" w:rsidRDefault="00584063" w:rsidP="002A629A">
            <w:pPr>
              <w:rPr>
                <w:rFonts w:cs="Arial"/>
                <w:szCs w:val="20"/>
              </w:rPr>
            </w:pPr>
          </w:p>
        </w:tc>
      </w:tr>
      <w:tr w:rsidR="002126B7" w:rsidRPr="007F662A" w14:paraId="32B4903F" w14:textId="77777777" w:rsidTr="00031AFF">
        <w:trPr>
          <w:trHeight w:val="397"/>
        </w:trPr>
        <w:tc>
          <w:tcPr>
            <w:tcW w:w="10168" w:type="dxa"/>
            <w:shd w:val="clear" w:color="auto" w:fill="1F497D"/>
          </w:tcPr>
          <w:p w14:paraId="7F531E0B" w14:textId="09A9B963" w:rsidR="00AD71AB" w:rsidRPr="007F662A" w:rsidRDefault="00195C12" w:rsidP="0048163E">
            <w:pPr>
              <w:rPr>
                <w:rFonts w:cs="Arial"/>
                <w:b/>
                <w:color w:val="FFFFFF" w:themeColor="background1"/>
              </w:rPr>
            </w:pPr>
            <w:bookmarkStart w:id="150" w:name="_V.6._Konzepte_für"/>
            <w:bookmarkEnd w:id="150"/>
            <w:r w:rsidRPr="007F662A">
              <w:rPr>
                <w:rFonts w:cs="Arial"/>
                <w:b/>
                <w:color w:val="FFFFFF" w:themeColor="background1"/>
              </w:rPr>
              <w:lastRenderedPageBreak/>
              <w:t xml:space="preserve">Beschreibung </w:t>
            </w:r>
            <w:r w:rsidR="00701A6F">
              <w:rPr>
                <w:rFonts w:cs="Arial"/>
                <w:b/>
                <w:color w:val="FFFFFF" w:themeColor="background1"/>
              </w:rPr>
              <w:t>Geburtsklinik</w:t>
            </w:r>
          </w:p>
        </w:tc>
      </w:tr>
      <w:tr w:rsidR="002126B7" w:rsidRPr="007F662A" w14:paraId="73A4256F" w14:textId="77777777" w:rsidTr="00031AFF">
        <w:tc>
          <w:tcPr>
            <w:tcW w:w="10168" w:type="dxa"/>
            <w:tcBorders>
              <w:bottom w:val="single" w:sz="4" w:space="0" w:color="auto"/>
            </w:tcBorders>
          </w:tcPr>
          <w:p w14:paraId="540E8B4A" w14:textId="77777777" w:rsidR="00AD71AB" w:rsidRPr="007F662A" w:rsidRDefault="00195C12" w:rsidP="0048163E">
            <w:pPr>
              <w:rPr>
                <w:rFonts w:cs="Arial"/>
                <w:szCs w:val="20"/>
              </w:rPr>
            </w:pPr>
            <w:r w:rsidRPr="007F662A">
              <w:rPr>
                <w:rFonts w:cs="Arial"/>
                <w:szCs w:val="20"/>
              </w:rPr>
              <w:fldChar w:fldCharType="begin">
                <w:ffData>
                  <w:name w:val="Text1"/>
                  <w:enabled/>
                  <w:calcOnExit w:val="0"/>
                  <w:textInput/>
                </w:ffData>
              </w:fldChar>
            </w:r>
            <w:r w:rsidRPr="007F662A">
              <w:rPr>
                <w:rFonts w:cs="Arial"/>
                <w:szCs w:val="20"/>
              </w:rPr>
              <w:instrText xml:space="preserve"> FORMTEXT </w:instrText>
            </w:r>
            <w:r w:rsidRPr="007F662A">
              <w:rPr>
                <w:rFonts w:cs="Arial"/>
                <w:szCs w:val="20"/>
              </w:rPr>
            </w:r>
            <w:r w:rsidRPr="007F662A">
              <w:rPr>
                <w:rFonts w:cs="Arial"/>
                <w:szCs w:val="20"/>
              </w:rPr>
              <w:fldChar w:fldCharType="separate"/>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noProof/>
                <w:szCs w:val="20"/>
              </w:rPr>
              <w:t> </w:t>
            </w:r>
            <w:r w:rsidRPr="007F662A">
              <w:rPr>
                <w:rFonts w:cs="Arial"/>
                <w:szCs w:val="20"/>
              </w:rPr>
              <w:fldChar w:fldCharType="end"/>
            </w:r>
          </w:p>
          <w:p w14:paraId="4D027DE2" w14:textId="77777777" w:rsidR="00AD71AB" w:rsidRPr="007F662A" w:rsidRDefault="00AD71AB" w:rsidP="0048163E">
            <w:pPr>
              <w:rPr>
                <w:rFonts w:cs="Arial"/>
                <w:szCs w:val="20"/>
              </w:rPr>
            </w:pPr>
          </w:p>
        </w:tc>
      </w:tr>
      <w:tr w:rsidR="002126B7" w:rsidRPr="007F662A" w14:paraId="6F5428AF" w14:textId="77777777" w:rsidTr="00031AFF">
        <w:trPr>
          <w:trHeight w:val="397"/>
        </w:trPr>
        <w:tc>
          <w:tcPr>
            <w:tcW w:w="10168" w:type="dxa"/>
            <w:shd w:val="clear" w:color="auto" w:fill="1F497D"/>
          </w:tcPr>
          <w:p w14:paraId="7B3D0776" w14:textId="77777777" w:rsidR="00AD71AB" w:rsidRPr="007F662A" w:rsidRDefault="00195C12" w:rsidP="0048163E">
            <w:pPr>
              <w:rPr>
                <w:rFonts w:cs="Arial"/>
                <w:b/>
                <w:color w:val="FFFFFF" w:themeColor="background1"/>
              </w:rPr>
            </w:pPr>
            <w:r w:rsidRPr="007F662A">
              <w:rPr>
                <w:rFonts w:cs="Arial"/>
                <w:b/>
                <w:color w:val="FFFFFF" w:themeColor="background1"/>
              </w:rPr>
              <w:t>Auditbericht (periZert)</w:t>
            </w:r>
          </w:p>
        </w:tc>
      </w:tr>
      <w:tr w:rsidR="002126B7" w14:paraId="1684F5EE" w14:textId="77777777" w:rsidTr="00AD71AB">
        <w:tc>
          <w:tcPr>
            <w:tcW w:w="10168" w:type="dxa"/>
          </w:tcPr>
          <w:p w14:paraId="0AA9B44B" w14:textId="77777777" w:rsidR="00AD71AB" w:rsidRPr="003B33F8" w:rsidRDefault="00AD71AB" w:rsidP="0048163E">
            <w:pPr>
              <w:spacing w:after="60" w:line="300" w:lineRule="auto"/>
              <w:rPr>
                <w:rFonts w:cs="Arial"/>
                <w:szCs w:val="20"/>
              </w:rPr>
            </w:pPr>
          </w:p>
          <w:p w14:paraId="2B765852" w14:textId="77777777" w:rsidR="00AD71AB" w:rsidRPr="003B33F8" w:rsidRDefault="008D5AEE" w:rsidP="0048163E">
            <w:pPr>
              <w:jc w:val="both"/>
              <w:rPr>
                <w:rFonts w:cs="Arial"/>
                <w:szCs w:val="20"/>
              </w:rPr>
            </w:pPr>
            <w:sdt>
              <w:sdtPr>
                <w:rPr>
                  <w:rFonts w:cs="Arial"/>
                  <w:szCs w:val="20"/>
                </w:rPr>
                <w:id w:val="246166745"/>
                <w14:checkbox>
                  <w14:checked w14:val="0"/>
                  <w14:checkedState w14:val="2612" w14:font="MS Gothic"/>
                  <w14:uncheckedState w14:val="2610" w14:font="MS Gothic"/>
                </w14:checkbox>
              </w:sdtPr>
              <w:sdtEndPr/>
              <w:sdtContent>
                <w:r w:rsidR="00195C12" w:rsidRPr="003B33F8">
                  <w:rPr>
                    <w:rFonts w:ascii="Segoe UI Symbol" w:eastAsia="MS Gothic" w:hAnsi="Segoe UI Symbol" w:cs="Segoe UI Symbol"/>
                    <w:szCs w:val="20"/>
                  </w:rPr>
                  <w:t>☐</w:t>
                </w:r>
              </w:sdtContent>
            </w:sdt>
            <w:r w:rsidR="00195C12" w:rsidRPr="003B33F8">
              <w:rPr>
                <w:rFonts w:cs="Arial"/>
                <w:szCs w:val="20"/>
              </w:rPr>
              <w:t xml:space="preserve"> Anforderung wird erfüllt</w:t>
            </w:r>
          </w:p>
          <w:p w14:paraId="762708AB" w14:textId="77777777" w:rsidR="00AD71AB" w:rsidRPr="003B33F8" w:rsidRDefault="008D5AEE" w:rsidP="0048163E">
            <w:pPr>
              <w:jc w:val="both"/>
              <w:rPr>
                <w:rFonts w:cs="Arial"/>
                <w:szCs w:val="20"/>
              </w:rPr>
            </w:pPr>
            <w:sdt>
              <w:sdtPr>
                <w:rPr>
                  <w:rFonts w:cs="Arial"/>
                  <w:szCs w:val="20"/>
                </w:rPr>
                <w:id w:val="-1428186106"/>
                <w14:checkbox>
                  <w14:checked w14:val="0"/>
                  <w14:checkedState w14:val="2612" w14:font="MS Gothic"/>
                  <w14:uncheckedState w14:val="2610" w14:font="MS Gothic"/>
                </w14:checkbox>
              </w:sdtPr>
              <w:sdtEndPr/>
              <w:sdtContent>
                <w:r w:rsidR="00195C12" w:rsidRPr="003B33F8">
                  <w:rPr>
                    <w:rFonts w:ascii="Segoe UI Symbol" w:eastAsia="MS Gothic" w:hAnsi="Segoe UI Symbol" w:cs="Segoe UI Symbol"/>
                    <w:szCs w:val="20"/>
                  </w:rPr>
                  <w:t>☐</w:t>
                </w:r>
              </w:sdtContent>
            </w:sdt>
            <w:r w:rsidR="00195C12" w:rsidRPr="003B33F8">
              <w:rPr>
                <w:rFonts w:cs="Arial"/>
                <w:szCs w:val="20"/>
              </w:rPr>
              <w:t xml:space="preserve"> Anforderung wird </w:t>
            </w:r>
            <w:r w:rsidR="00195C12" w:rsidRPr="003B33F8">
              <w:rPr>
                <w:rFonts w:cs="Arial"/>
                <w:szCs w:val="20"/>
                <w:u w:val="single"/>
              </w:rPr>
              <w:t>nicht</w:t>
            </w:r>
            <w:r w:rsidR="00195C12" w:rsidRPr="003B33F8">
              <w:rPr>
                <w:rFonts w:cs="Arial"/>
                <w:szCs w:val="20"/>
              </w:rPr>
              <w:t xml:space="preserve"> erfüllt (Kommentar des Fachexperten ist verpflichtend)</w:t>
            </w:r>
          </w:p>
          <w:p w14:paraId="528481E1" w14:textId="77777777" w:rsidR="00AD71AB" w:rsidRPr="003B33F8" w:rsidRDefault="00AD71AB" w:rsidP="0048163E">
            <w:pPr>
              <w:jc w:val="both"/>
              <w:rPr>
                <w:rFonts w:cs="Arial"/>
                <w:szCs w:val="20"/>
              </w:rPr>
            </w:pPr>
          </w:p>
          <w:p w14:paraId="40777505" w14:textId="77777777" w:rsidR="00AD71AB" w:rsidRPr="003B33F8" w:rsidRDefault="00195C12" w:rsidP="0048163E">
            <w:pPr>
              <w:jc w:val="both"/>
              <w:rPr>
                <w:rFonts w:cs="Arial"/>
                <w:b/>
                <w:bCs/>
                <w:szCs w:val="20"/>
                <w:u w:val="single"/>
              </w:rPr>
            </w:pPr>
            <w:r w:rsidRPr="003B33F8">
              <w:rPr>
                <w:rFonts w:cs="Arial"/>
                <w:b/>
                <w:bCs/>
                <w:szCs w:val="20"/>
                <w:u w:val="single"/>
              </w:rPr>
              <w:t>Bewertung/ Kommentar</w:t>
            </w:r>
          </w:p>
          <w:p w14:paraId="105135AD" w14:textId="77777777" w:rsidR="00AD71AB" w:rsidRPr="003B33F8" w:rsidRDefault="00AD71AB" w:rsidP="0048163E">
            <w:pPr>
              <w:jc w:val="both"/>
              <w:rPr>
                <w:rFonts w:cs="Arial"/>
                <w:szCs w:val="20"/>
              </w:rPr>
            </w:pPr>
          </w:p>
        </w:tc>
      </w:tr>
    </w:tbl>
    <w:p w14:paraId="05DB7B43" w14:textId="77777777" w:rsidR="00046839" w:rsidRPr="007E2BF5" w:rsidRDefault="00046839" w:rsidP="00046839">
      <w:pPr>
        <w:spacing w:after="60" w:line="300" w:lineRule="auto"/>
        <w:rPr>
          <w:rFonts w:cs="Arial"/>
          <w:szCs w:val="20"/>
        </w:rPr>
      </w:pPr>
    </w:p>
    <w:sectPr w:rsidR="00046839" w:rsidRPr="007E2BF5" w:rsidSect="00EE2B40">
      <w:headerReference w:type="default" r:id="rId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687B" w14:textId="77777777" w:rsidR="00EE2B40" w:rsidRDefault="00EE2B40">
      <w:r>
        <w:separator/>
      </w:r>
    </w:p>
  </w:endnote>
  <w:endnote w:type="continuationSeparator" w:id="0">
    <w:p w14:paraId="69820314" w14:textId="77777777" w:rsidR="00EE2B40" w:rsidRDefault="00EE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yriadPro-SemiboldSemiCn">
    <w:altName w:val="Yu Gothic UI"/>
    <w:panose1 w:val="00000000000000000000"/>
    <w:charset w:val="80"/>
    <w:family w:val="auto"/>
    <w:notTrueType/>
    <w:pitch w:val="default"/>
    <w:sig w:usb0="00000001" w:usb1="08070000" w:usb2="00000010" w:usb3="00000000" w:csb0="00020000" w:csb1="00000000"/>
  </w:font>
  <w:font w:name="Helvetica Neue">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5CFC" w14:textId="77777777" w:rsidR="008D5AEE" w:rsidRDefault="008D5A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DAC8" w14:textId="41EC49AF" w:rsidR="00A26A7D" w:rsidRPr="00F73783" w:rsidRDefault="00195C12" w:rsidP="003721D5">
    <w:pPr>
      <w:pStyle w:val="Fuzeile"/>
      <w:pBdr>
        <w:top w:val="single" w:sz="4" w:space="3" w:color="09A1C9"/>
      </w:pBdr>
      <w:tabs>
        <w:tab w:val="clear" w:pos="4536"/>
        <w:tab w:val="clear" w:pos="9072"/>
        <w:tab w:val="center" w:pos="5103"/>
        <w:tab w:val="right" w:pos="10206"/>
      </w:tabs>
      <w:rPr>
        <w:rFonts w:cs="Arial"/>
        <w:sz w:val="16"/>
        <w:szCs w:val="16"/>
      </w:rPr>
    </w:pPr>
    <w:r w:rsidRPr="00F73783">
      <w:rPr>
        <w:rFonts w:cs="Arial"/>
        <w:sz w:val="16"/>
        <w:szCs w:val="16"/>
      </w:rPr>
      <w:t xml:space="preserve">AFK Geburtsklinik </w:t>
    </w:r>
    <w:r w:rsidR="00DE0905">
      <w:rPr>
        <w:rFonts w:cs="Arial"/>
        <w:sz w:val="16"/>
        <w:szCs w:val="16"/>
      </w:rPr>
      <w:t>202</w:t>
    </w:r>
    <w:r w:rsidR="001F531D">
      <w:rPr>
        <w:rFonts w:cs="Arial"/>
        <w:sz w:val="16"/>
        <w:szCs w:val="16"/>
      </w:rPr>
      <w:t>4</w:t>
    </w:r>
    <w:r w:rsidR="00DE0905">
      <w:rPr>
        <w:rFonts w:cs="Arial"/>
        <w:sz w:val="16"/>
        <w:szCs w:val="16"/>
      </w:rPr>
      <w:t>-</w:t>
    </w:r>
    <w:r w:rsidR="006D4CBF">
      <w:rPr>
        <w:rFonts w:cs="Arial"/>
        <w:sz w:val="16"/>
        <w:szCs w:val="16"/>
      </w:rPr>
      <w:t>0</w:t>
    </w:r>
    <w:r w:rsidR="001F531D">
      <w:rPr>
        <w:rFonts w:cs="Arial"/>
        <w:sz w:val="16"/>
        <w:szCs w:val="16"/>
      </w:rPr>
      <w:t>1</w:t>
    </w:r>
    <w:r w:rsidRPr="00F73783">
      <w:rPr>
        <w:rFonts w:cs="Arial"/>
        <w:sz w:val="16"/>
        <w:szCs w:val="16"/>
      </w:rPr>
      <w:tab/>
      <w:t xml:space="preserve">Seite </w:t>
    </w:r>
    <w:r w:rsidRPr="000B4689">
      <w:rPr>
        <w:rStyle w:val="Seitenzahl"/>
        <w:rFonts w:cs="Arial"/>
        <w:sz w:val="16"/>
        <w:szCs w:val="16"/>
      </w:rPr>
      <w:fldChar w:fldCharType="begin"/>
    </w:r>
    <w:r w:rsidRPr="00F73783">
      <w:rPr>
        <w:rStyle w:val="Seitenzahl"/>
        <w:rFonts w:cs="Arial"/>
        <w:sz w:val="16"/>
        <w:szCs w:val="16"/>
      </w:rPr>
      <w:instrText>PAGE</w:instrText>
    </w:r>
    <w:r w:rsidRPr="000B4689">
      <w:rPr>
        <w:rStyle w:val="Seitenzahl"/>
        <w:rFonts w:cs="Arial"/>
        <w:sz w:val="16"/>
        <w:szCs w:val="16"/>
      </w:rPr>
      <w:fldChar w:fldCharType="separate"/>
    </w:r>
    <w:r>
      <w:rPr>
        <w:rStyle w:val="Seitenzahl"/>
        <w:rFonts w:cs="Arial"/>
        <w:noProof/>
        <w:sz w:val="16"/>
        <w:szCs w:val="16"/>
      </w:rPr>
      <w:t>4</w:t>
    </w:r>
    <w:r w:rsidRPr="000B4689">
      <w:rPr>
        <w:rStyle w:val="Seitenzahl"/>
        <w:rFonts w:cs="Arial"/>
        <w:sz w:val="16"/>
        <w:szCs w:val="16"/>
      </w:rPr>
      <w:fldChar w:fldCharType="end"/>
    </w:r>
    <w:r w:rsidRPr="00F73783">
      <w:rPr>
        <w:rStyle w:val="Seitenzahl"/>
        <w:rFonts w:cs="Arial"/>
        <w:sz w:val="16"/>
        <w:szCs w:val="16"/>
      </w:rPr>
      <w:t xml:space="preserve"> von </w:t>
    </w:r>
    <w:r w:rsidRPr="000B4689">
      <w:rPr>
        <w:rStyle w:val="Seitenzahl"/>
        <w:rFonts w:cs="Arial"/>
        <w:sz w:val="16"/>
        <w:szCs w:val="16"/>
      </w:rPr>
      <w:fldChar w:fldCharType="begin"/>
    </w:r>
    <w:r w:rsidRPr="00F73783">
      <w:rPr>
        <w:rStyle w:val="Seitenzahl"/>
        <w:rFonts w:cs="Arial"/>
        <w:sz w:val="16"/>
        <w:szCs w:val="16"/>
      </w:rPr>
      <w:instrText>NUMPAGES</w:instrText>
    </w:r>
    <w:r w:rsidRPr="000B4689">
      <w:rPr>
        <w:rStyle w:val="Seitenzahl"/>
        <w:rFonts w:cs="Arial"/>
        <w:sz w:val="16"/>
        <w:szCs w:val="16"/>
      </w:rPr>
      <w:fldChar w:fldCharType="separate"/>
    </w:r>
    <w:r>
      <w:rPr>
        <w:rStyle w:val="Seitenzahl"/>
        <w:rFonts w:cs="Arial"/>
        <w:noProof/>
        <w:sz w:val="16"/>
        <w:szCs w:val="16"/>
      </w:rPr>
      <w:t>34</w:t>
    </w:r>
    <w:r w:rsidRPr="000B4689">
      <w:rPr>
        <w:rStyle w:val="Seitenzahl"/>
        <w:rFonts w:cs="Arial"/>
        <w:sz w:val="16"/>
        <w:szCs w:val="16"/>
      </w:rPr>
      <w:fldChar w:fldCharType="end"/>
    </w:r>
    <w:r w:rsidRPr="00F73783">
      <w:rPr>
        <w:rStyle w:val="Seitenzahl"/>
        <w:rFonts w:cs="Arial"/>
        <w:sz w:val="16"/>
        <w:szCs w:val="16"/>
      </w:rPr>
      <w:tab/>
    </w:r>
    <w:r w:rsidRPr="00F73783">
      <w:rPr>
        <w:rFonts w:cs="Arial"/>
        <w:sz w:val="16"/>
        <w:szCs w:val="16"/>
      </w:rPr>
      <w:t>Copyright © 20</w:t>
    </w:r>
    <w:r w:rsidR="00E20D38">
      <w:rPr>
        <w:rFonts w:cs="Arial"/>
        <w:sz w:val="16"/>
        <w:szCs w:val="16"/>
      </w:rPr>
      <w:t>2</w:t>
    </w:r>
    <w:r w:rsidR="001F531D">
      <w:rPr>
        <w:rFonts w:cs="Arial"/>
        <w:sz w:val="16"/>
        <w:szCs w:val="16"/>
      </w:rPr>
      <w:t>4</w:t>
    </w:r>
    <w:r w:rsidRPr="00F73783">
      <w:rPr>
        <w:rFonts w:cs="Arial"/>
        <w:sz w:val="16"/>
        <w:szCs w:val="16"/>
      </w:rPr>
      <w:t xml:space="preserve"> periZert</w:t>
    </w:r>
    <w:r w:rsidR="008D5AEE">
      <w:rPr>
        <w:rFonts w:cs="Arial"/>
        <w:sz w:val="16"/>
        <w:szCs w:val="16"/>
      </w:rPr>
      <w:t xml:space="preserve"> GmbH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006A" w14:textId="77777777" w:rsidR="008D5AEE" w:rsidRDefault="008D5A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C4EF" w14:textId="77777777" w:rsidR="00EE2B40" w:rsidRDefault="00EE2B40" w:rsidP="00B17269">
      <w:r>
        <w:separator/>
      </w:r>
    </w:p>
  </w:footnote>
  <w:footnote w:type="continuationSeparator" w:id="0">
    <w:p w14:paraId="51EA405C" w14:textId="77777777" w:rsidR="00EE2B40" w:rsidRDefault="00EE2B40" w:rsidP="00B17269">
      <w:r>
        <w:continuationSeparator/>
      </w:r>
    </w:p>
  </w:footnote>
  <w:footnote w:type="continuationNotice" w:id="1">
    <w:p w14:paraId="6C27BBBB" w14:textId="77777777" w:rsidR="00EE2B40" w:rsidRDefault="00EE2B40"/>
  </w:footnote>
  <w:footnote w:id="2">
    <w:p w14:paraId="4B60F286" w14:textId="77777777" w:rsidR="00A26A7D" w:rsidRPr="00D53FB3" w:rsidRDefault="00195C12" w:rsidP="00A231A6">
      <w:pPr>
        <w:tabs>
          <w:tab w:val="left" w:pos="284"/>
        </w:tabs>
        <w:rPr>
          <w:rFonts w:cs="Arial"/>
          <w:bCs/>
          <w:sz w:val="16"/>
          <w:szCs w:val="16"/>
        </w:rPr>
      </w:pPr>
      <w:r w:rsidRPr="00D53FB3">
        <w:rPr>
          <w:rStyle w:val="Funotenzeichen"/>
          <w:sz w:val="16"/>
          <w:szCs w:val="16"/>
        </w:rPr>
        <w:footnoteRef/>
      </w:r>
      <w:r w:rsidRPr="00D53FB3">
        <w:rPr>
          <w:rFonts w:cs="Arial"/>
          <w:bCs/>
          <w:sz w:val="16"/>
          <w:szCs w:val="16"/>
        </w:rPr>
        <w:t xml:space="preserve"> obligat am Standort und</w:t>
      </w:r>
    </w:p>
    <w:p w14:paraId="6144CE64" w14:textId="77777777" w:rsidR="00C51CDC" w:rsidRPr="00D53FB3" w:rsidRDefault="00195C12" w:rsidP="00893A23">
      <w:pPr>
        <w:tabs>
          <w:tab w:val="left" w:pos="284"/>
        </w:tabs>
        <w:spacing w:line="276" w:lineRule="auto"/>
        <w:rPr>
          <w:rFonts w:cs="Arial"/>
          <w:bCs/>
          <w:sz w:val="16"/>
          <w:szCs w:val="16"/>
        </w:rPr>
      </w:pPr>
      <w:r w:rsidRPr="00D53FB3">
        <w:rPr>
          <w:rFonts w:cs="Arial"/>
          <w:b/>
          <w:bCs/>
          <w:sz w:val="16"/>
          <w:szCs w:val="16"/>
        </w:rPr>
        <w:t>a)</w:t>
      </w:r>
      <w:r w:rsidRPr="00D53FB3">
        <w:rPr>
          <w:rFonts w:cs="Arial"/>
          <w:bCs/>
          <w:sz w:val="16"/>
          <w:szCs w:val="16"/>
        </w:rPr>
        <w:t xml:space="preserve"> = 24 Std. verfügbar; </w:t>
      </w:r>
      <w:r w:rsidRPr="00D53FB3">
        <w:rPr>
          <w:rFonts w:cs="Arial"/>
          <w:b/>
          <w:bCs/>
          <w:sz w:val="16"/>
          <w:szCs w:val="16"/>
        </w:rPr>
        <w:t>b)</w:t>
      </w:r>
      <w:r w:rsidRPr="00D53FB3">
        <w:rPr>
          <w:rFonts w:cs="Arial"/>
          <w:bCs/>
          <w:sz w:val="16"/>
          <w:szCs w:val="16"/>
        </w:rPr>
        <w:t xml:space="preserve"> = täglich verfügbar; </w:t>
      </w:r>
      <w:r w:rsidRPr="00D53FB3">
        <w:rPr>
          <w:rFonts w:cs="Arial"/>
          <w:b/>
          <w:bCs/>
          <w:sz w:val="16"/>
          <w:szCs w:val="16"/>
        </w:rPr>
        <w:t>c)</w:t>
      </w:r>
      <w:r w:rsidRPr="00D53FB3">
        <w:rPr>
          <w:rFonts w:cs="Arial"/>
          <w:bCs/>
          <w:sz w:val="16"/>
          <w:szCs w:val="16"/>
        </w:rPr>
        <w:t xml:space="preserve"> = werktäglich verfügbar; </w:t>
      </w:r>
      <w:r w:rsidRPr="00D53FB3">
        <w:rPr>
          <w:rFonts w:cs="Arial"/>
          <w:b/>
          <w:bCs/>
          <w:sz w:val="16"/>
          <w:szCs w:val="16"/>
        </w:rPr>
        <w:t>d)</w:t>
      </w:r>
      <w:r w:rsidRPr="00D53FB3">
        <w:rPr>
          <w:rFonts w:cs="Arial"/>
          <w:bCs/>
          <w:sz w:val="16"/>
          <w:szCs w:val="16"/>
        </w:rPr>
        <w:t xml:space="preserve"> Kooperationspartner am anderen Standort möglich</w:t>
      </w:r>
      <w:r w:rsidR="00F7190A">
        <w:rPr>
          <w:rFonts w:cs="Arial"/>
          <w:bCs/>
          <w:sz w:val="16"/>
          <w:szCs w:val="16"/>
        </w:rPr>
        <w:t xml:space="preserve">; </w:t>
      </w:r>
      <w:r w:rsidR="00F7190A" w:rsidRPr="00F7190A">
        <w:rPr>
          <w:rFonts w:cs="Arial"/>
          <w:b/>
          <w:sz w:val="16"/>
          <w:szCs w:val="16"/>
        </w:rPr>
        <w:t>e)</w:t>
      </w:r>
      <w:r w:rsidR="00F7190A">
        <w:rPr>
          <w:rFonts w:cs="Arial"/>
          <w:bCs/>
          <w:sz w:val="16"/>
          <w:szCs w:val="16"/>
        </w:rPr>
        <w:t xml:space="preserve"> = Montag bis Freitag</w:t>
      </w:r>
    </w:p>
  </w:footnote>
  <w:footnote w:id="3">
    <w:p w14:paraId="27AECD70" w14:textId="77777777" w:rsidR="008320A3" w:rsidRPr="008320A3" w:rsidRDefault="00195C12">
      <w:pPr>
        <w:pStyle w:val="Funotentext"/>
        <w:rPr>
          <w:sz w:val="16"/>
          <w:szCs w:val="16"/>
        </w:rPr>
      </w:pPr>
      <w:r w:rsidRPr="008320A3">
        <w:rPr>
          <w:rStyle w:val="Funotenzeichen"/>
          <w:sz w:val="16"/>
          <w:szCs w:val="16"/>
        </w:rPr>
        <w:footnoteRef/>
      </w:r>
      <w:r w:rsidRPr="008320A3">
        <w:rPr>
          <w:sz w:val="16"/>
          <w:szCs w:val="16"/>
        </w:rPr>
        <w:t xml:space="preserve"> </w:t>
      </w:r>
      <w:r w:rsidRPr="008320A3">
        <w:rPr>
          <w:rFonts w:cs="Arial"/>
          <w:color w:val="000000"/>
          <w:sz w:val="16"/>
          <w:szCs w:val="16"/>
        </w:rPr>
        <w:t xml:space="preserve">Bereitschaftsdienst im Sinne dieses AFK erfordert, dass der/ die MitarbeiterIn sich während des Dienstes an einem vom Arbeitgeber bestimmten Ort aufzuhalten hat, um im Bedarfsfall innerhalb </w:t>
      </w:r>
      <w:r w:rsidRPr="008320A3">
        <w:rPr>
          <w:rFonts w:cs="Arial"/>
          <w:b/>
          <w:bCs/>
          <w:color w:val="000000"/>
          <w:sz w:val="16"/>
          <w:szCs w:val="16"/>
        </w:rPr>
        <w:t>kürzester Zeit</w:t>
      </w:r>
      <w:r w:rsidRPr="008320A3">
        <w:rPr>
          <w:rFonts w:cs="Arial"/>
          <w:color w:val="000000"/>
          <w:sz w:val="16"/>
          <w:szCs w:val="16"/>
        </w:rPr>
        <w:t xml:space="preserve"> die volle Arbeitstätigkeit aufzunehmen.</w:t>
      </w:r>
    </w:p>
  </w:footnote>
  <w:footnote w:id="4">
    <w:p w14:paraId="2D524E63" w14:textId="4D483E61" w:rsidR="00D24405" w:rsidRPr="00D24405" w:rsidRDefault="00D24405">
      <w:pPr>
        <w:pStyle w:val="Funotentext"/>
        <w:rPr>
          <w:sz w:val="16"/>
          <w:szCs w:val="16"/>
        </w:rPr>
      </w:pPr>
      <w:r w:rsidRPr="00D24405">
        <w:rPr>
          <w:rStyle w:val="Funotenzeichen"/>
          <w:sz w:val="16"/>
          <w:szCs w:val="16"/>
        </w:rPr>
        <w:footnoteRef/>
      </w:r>
      <w:r w:rsidRPr="00D24405">
        <w:rPr>
          <w:sz w:val="16"/>
          <w:szCs w:val="16"/>
        </w:rPr>
        <w:t xml:space="preserve"> Dies kann ein Niedergelassener Kinderarzt sein oder eine kooperierende Klinik</w:t>
      </w:r>
    </w:p>
  </w:footnote>
  <w:footnote w:id="5">
    <w:p w14:paraId="780C05DF" w14:textId="0704ADD6" w:rsidR="00A26A7D" w:rsidRPr="0032312D" w:rsidRDefault="00195C12">
      <w:pPr>
        <w:pStyle w:val="Funotentext"/>
        <w:rPr>
          <w:b/>
          <w:sz w:val="16"/>
          <w:szCs w:val="16"/>
        </w:rPr>
      </w:pPr>
      <w:r w:rsidRPr="003648BA">
        <w:rPr>
          <w:rStyle w:val="Funotenzeichen"/>
        </w:rPr>
        <w:footnoteRef/>
      </w:r>
      <w:r w:rsidRPr="003648BA">
        <w:t xml:space="preserve"> </w:t>
      </w:r>
      <w:r w:rsidRPr="003648BA">
        <w:rPr>
          <w:rFonts w:cs="Arial"/>
          <w:sz w:val="16"/>
          <w:szCs w:val="16"/>
        </w:rPr>
        <w:t xml:space="preserve">Ist die benannte Leitung auch mit anderen Bereichen befasst (z. B. operative Gynäkologie), so ist darzulegen, wie die organisatorischen und inhaltlichen Entscheidungen mit dem Bereichsleiter/ Oberarzt geregelt sind. Darunter fallen auch die Modalitäten des Stellenplans und der Personalauswahl und </w:t>
      </w:r>
      <w:r w:rsidR="00F21A60">
        <w:rPr>
          <w:rFonts w:cs="Arial"/>
          <w:sz w:val="16"/>
          <w:szCs w:val="16"/>
        </w:rPr>
        <w:t>Personal</w:t>
      </w:r>
      <w:r w:rsidRPr="003648BA">
        <w:rPr>
          <w:rFonts w:cs="Arial"/>
          <w:sz w:val="16"/>
          <w:szCs w:val="16"/>
        </w:rPr>
        <w:t>entwicklung.</w:t>
      </w:r>
    </w:p>
  </w:footnote>
  <w:footnote w:id="6">
    <w:p w14:paraId="004A2118" w14:textId="77777777" w:rsidR="00A26A7D" w:rsidRDefault="00195C12" w:rsidP="001D4A28">
      <w:pPr>
        <w:pStyle w:val="Funotentext"/>
      </w:pPr>
      <w:r w:rsidRPr="00AE4F20">
        <w:rPr>
          <w:rStyle w:val="Funotenzeichen"/>
          <w:rFonts w:cs="Arial"/>
          <w:sz w:val="16"/>
          <w:szCs w:val="16"/>
        </w:rPr>
        <w:footnoteRef/>
      </w:r>
      <w:r w:rsidRPr="00AE4F20">
        <w:rPr>
          <w:rFonts w:cs="Arial"/>
          <w:sz w:val="16"/>
          <w:szCs w:val="16"/>
        </w:rPr>
        <w:t xml:space="preserve"> Die Anzahl der Hebammen bezieht sich auf die "reinen" Klinikentbindungen abzüglich der Entbindungen durch Beleghebammen.</w:t>
      </w:r>
    </w:p>
  </w:footnote>
  <w:footnote w:id="7">
    <w:p w14:paraId="36E44A8B" w14:textId="77777777" w:rsidR="00822ED4" w:rsidRPr="00822ED4" w:rsidRDefault="00195C12">
      <w:pPr>
        <w:pStyle w:val="Funotentext"/>
        <w:rPr>
          <w:sz w:val="16"/>
          <w:szCs w:val="16"/>
        </w:rPr>
      </w:pPr>
      <w:r w:rsidRPr="00822ED4">
        <w:rPr>
          <w:rStyle w:val="Funotenzeichen"/>
          <w:sz w:val="16"/>
          <w:szCs w:val="16"/>
        </w:rPr>
        <w:footnoteRef/>
      </w:r>
      <w:r w:rsidRPr="00822ED4">
        <w:rPr>
          <w:sz w:val="16"/>
          <w:szCs w:val="16"/>
        </w:rPr>
        <w:t xml:space="preserve"> Empfehlungen für die strukturellen Voraussetzungen der perinatologischen Versorgung in Deutschland. AWMF-Leitlinie 087-001</w:t>
      </w:r>
    </w:p>
  </w:footnote>
  <w:footnote w:id="8">
    <w:p w14:paraId="6F0C9282" w14:textId="4A0AFA19" w:rsidR="00A26A7D" w:rsidRPr="008F0747" w:rsidRDefault="00195C12" w:rsidP="00706B92">
      <w:pPr>
        <w:pStyle w:val="Funotentext"/>
        <w:rPr>
          <w:rFonts w:cs="Arial"/>
          <w:sz w:val="16"/>
          <w:szCs w:val="16"/>
        </w:rPr>
      </w:pPr>
      <w:r w:rsidRPr="008F0747">
        <w:rPr>
          <w:rStyle w:val="Funotenzeichen"/>
          <w:rFonts w:cs="Arial"/>
          <w:sz w:val="16"/>
          <w:szCs w:val="16"/>
        </w:rPr>
        <w:footnoteRef/>
      </w:r>
      <w:r w:rsidRPr="008F0747">
        <w:rPr>
          <w:rFonts w:cs="Arial"/>
          <w:sz w:val="16"/>
          <w:szCs w:val="16"/>
        </w:rPr>
        <w:t xml:space="preserve"> Hauptamtlich bedeutet, dass die Hebamme mit mindestens einer 50%</w:t>
      </w:r>
      <w:r w:rsidR="000F36D5">
        <w:rPr>
          <w:rFonts w:cs="Arial"/>
          <w:sz w:val="16"/>
          <w:szCs w:val="16"/>
        </w:rPr>
        <w:t xml:space="preserve"> VK-</w:t>
      </w:r>
      <w:r w:rsidRPr="008F0747">
        <w:rPr>
          <w:rFonts w:cs="Arial"/>
          <w:sz w:val="16"/>
          <w:szCs w:val="16"/>
        </w:rPr>
        <w:t>Stelle ausschließlich für Leitungsaufgaben beschäftigt ist.</w:t>
      </w:r>
    </w:p>
  </w:footnote>
  <w:footnote w:id="9">
    <w:p w14:paraId="505D6F8D" w14:textId="77777777" w:rsidR="00A26A7D" w:rsidRPr="00787A27" w:rsidRDefault="00195C12" w:rsidP="008D07C1">
      <w:pPr>
        <w:pStyle w:val="Funotentext"/>
        <w:rPr>
          <w:sz w:val="16"/>
          <w:szCs w:val="16"/>
        </w:rPr>
      </w:pPr>
      <w:r w:rsidRPr="00787A27">
        <w:rPr>
          <w:rStyle w:val="Funotenzeichen"/>
          <w:rFonts w:cs="Arial"/>
          <w:sz w:val="16"/>
          <w:szCs w:val="16"/>
        </w:rPr>
        <w:footnoteRef/>
      </w:r>
      <w:r w:rsidRPr="00787A27">
        <w:rPr>
          <w:rFonts w:cs="Arial"/>
          <w:sz w:val="16"/>
          <w:szCs w:val="16"/>
        </w:rPr>
        <w:t xml:space="preserve"> Für schwierige Behandlungen und Notfälle müssen Konzepte vorliegen, wie die Forderungen und Empfehlungen in den Leitlinien in die tatsächliche Situation vor Ort umgesetzt werden.</w:t>
      </w:r>
    </w:p>
  </w:footnote>
  <w:footnote w:id="10">
    <w:p w14:paraId="2B8D4479" w14:textId="77777777" w:rsidR="00A26A7D" w:rsidRDefault="00195C12" w:rsidP="00991AC1">
      <w:pPr>
        <w:pStyle w:val="Funotentext"/>
      </w:pPr>
      <w:r w:rsidRPr="0016619E">
        <w:rPr>
          <w:rStyle w:val="Funotenzeichen"/>
          <w:rFonts w:cs="Arial"/>
        </w:rPr>
        <w:footnoteRef/>
      </w:r>
      <w:r>
        <w:rPr>
          <w:rFonts w:cs="Arial"/>
          <w:sz w:val="16"/>
          <w:szCs w:val="16"/>
        </w:rPr>
        <w:t xml:space="preserve"> </w:t>
      </w:r>
      <w:r w:rsidRPr="0016619E">
        <w:rPr>
          <w:rFonts w:cs="Arial"/>
          <w:sz w:val="16"/>
          <w:szCs w:val="16"/>
        </w:rPr>
        <w:t>Themen für solche Fortbildungen könnten u. a. sein: Managen unter Stress; Auflösen von schwierigen Teamsituationen; Umgang mit schwierigen / belastenden Situationen; Empfehlungen bei schwierigen Situationen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92FC" w14:textId="77777777" w:rsidR="008D5AEE" w:rsidRDefault="008D5A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E881" w14:textId="51097ED3" w:rsidR="00A26A7D" w:rsidRPr="00871C25" w:rsidRDefault="00493A97" w:rsidP="00CC1734">
    <w:pPr>
      <w:pStyle w:val="Kopfzeile"/>
      <w:ind w:right="1132"/>
      <w:jc w:val="center"/>
      <w:rPr>
        <w:rFonts w:cs="Arial"/>
        <w:color w:val="003366"/>
        <w:sz w:val="28"/>
        <w:szCs w:val="28"/>
      </w:rPr>
    </w:pPr>
    <w:r>
      <w:rPr>
        <w:rFonts w:cs="Arial"/>
        <w:noProof/>
        <w:color w:val="003366"/>
        <w:sz w:val="28"/>
        <w:szCs w:val="28"/>
      </w:rPr>
      <w:drawing>
        <wp:anchor distT="0" distB="0" distL="114300" distR="114300" simplePos="0" relativeHeight="251661312" behindDoc="0" locked="0" layoutInCell="1" allowOverlap="1" wp14:anchorId="2F34FA7E" wp14:editId="1E7A8945">
          <wp:simplePos x="0" y="0"/>
          <wp:positionH relativeFrom="page">
            <wp:posOffset>6263640</wp:posOffset>
          </wp:positionH>
          <wp:positionV relativeFrom="page">
            <wp:posOffset>254000</wp:posOffset>
          </wp:positionV>
          <wp:extent cx="1137600" cy="540000"/>
          <wp:effectExtent l="0" t="0" r="571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538289" name="2019-05 periZert_printSmall_RGB.jpg"/>
                  <pic:cNvPicPr/>
                </pic:nvPicPr>
                <pic:blipFill>
                  <a:blip r:embed="rId1"/>
                  <a:stretch>
                    <a:fillRect/>
                  </a:stretch>
                </pic:blipFill>
                <pic:spPr>
                  <a:xfrm>
                    <a:off x="0" y="0"/>
                    <a:ext cx="1137600" cy="540000"/>
                  </a:xfrm>
                  <a:prstGeom prst="rect">
                    <a:avLst/>
                  </a:prstGeom>
                </pic:spPr>
              </pic:pic>
            </a:graphicData>
          </a:graphic>
          <wp14:sizeRelH relativeFrom="page">
            <wp14:pctWidth>0</wp14:pctWidth>
          </wp14:sizeRelH>
          <wp14:sizeRelV relativeFrom="page">
            <wp14:pctHeight>0</wp14:pctHeight>
          </wp14:sizeRelV>
        </wp:anchor>
      </w:drawing>
    </w:r>
    <w:r w:rsidR="00195C12" w:rsidRPr="00D711B4">
      <w:rPr>
        <w:rFonts w:cs="Arial"/>
        <w:color w:val="003366"/>
        <w:sz w:val="28"/>
        <w:szCs w:val="28"/>
      </w:rPr>
      <w:t xml:space="preserve">Anforderungskatalog zur Zertifizierung von </w:t>
    </w:r>
    <w:r w:rsidR="00195C12">
      <w:rPr>
        <w:rFonts w:cs="Arial"/>
        <w:color w:val="003366"/>
        <w:sz w:val="28"/>
        <w:szCs w:val="28"/>
      </w:rPr>
      <w:t>Geburtskliniken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D3C7" w14:textId="77777777" w:rsidR="008D5AEE" w:rsidRDefault="008D5AE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8BAB" w14:textId="1DD0480D" w:rsidR="00871C25" w:rsidRPr="00871C25" w:rsidRDefault="00195C12" w:rsidP="008320A3">
    <w:pPr>
      <w:pStyle w:val="Kopfzeile"/>
      <w:pBdr>
        <w:bottom w:val="single" w:sz="4" w:space="3" w:color="09A1C9"/>
      </w:pBdr>
      <w:spacing w:after="240"/>
      <w:ind w:right="1134"/>
      <w:jc w:val="center"/>
      <w:rPr>
        <w:rFonts w:cs="Arial"/>
        <w:color w:val="003366"/>
        <w:sz w:val="28"/>
        <w:szCs w:val="28"/>
      </w:rPr>
    </w:pPr>
    <w:r>
      <w:rPr>
        <w:rFonts w:cs="Arial"/>
        <w:noProof/>
        <w:color w:val="003366"/>
        <w:sz w:val="28"/>
        <w:szCs w:val="28"/>
      </w:rPr>
      <w:drawing>
        <wp:anchor distT="0" distB="0" distL="114300" distR="114300" simplePos="0" relativeHeight="251663360" behindDoc="0" locked="0" layoutInCell="1" allowOverlap="1" wp14:anchorId="02517BE9" wp14:editId="0B0B4BA0">
          <wp:simplePos x="0" y="0"/>
          <wp:positionH relativeFrom="page">
            <wp:posOffset>6263640</wp:posOffset>
          </wp:positionH>
          <wp:positionV relativeFrom="page">
            <wp:posOffset>254000</wp:posOffset>
          </wp:positionV>
          <wp:extent cx="1137600" cy="540000"/>
          <wp:effectExtent l="0" t="0" r="571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201669" name="2019-05 periZert_printSmall_RGB.jpg"/>
                  <pic:cNvPicPr/>
                </pic:nvPicPr>
                <pic:blipFill>
                  <a:blip r:embed="rId1"/>
                  <a:stretch>
                    <a:fillRect/>
                  </a:stretch>
                </pic:blipFill>
                <pic:spPr>
                  <a:xfrm>
                    <a:off x="0" y="0"/>
                    <a:ext cx="1137600" cy="540000"/>
                  </a:xfrm>
                  <a:prstGeom prst="rect">
                    <a:avLst/>
                  </a:prstGeom>
                </pic:spPr>
              </pic:pic>
            </a:graphicData>
          </a:graphic>
          <wp14:sizeRelH relativeFrom="page">
            <wp14:pctWidth>0</wp14:pctWidth>
          </wp14:sizeRelH>
          <wp14:sizeRelV relativeFrom="page">
            <wp14:pctHeight>0</wp14:pctHeight>
          </wp14:sizeRelV>
        </wp:anchor>
      </w:drawing>
    </w:r>
    <w:r w:rsidRPr="00D711B4">
      <w:rPr>
        <w:rFonts w:cs="Arial"/>
        <w:color w:val="003366"/>
        <w:sz w:val="28"/>
        <w:szCs w:val="28"/>
      </w:rPr>
      <w:t xml:space="preserve">Anforderungskatalog zur Zertifizierung von </w:t>
    </w:r>
    <w:r>
      <w:rPr>
        <w:rFonts w:cs="Arial"/>
        <w:color w:val="003366"/>
        <w:sz w:val="28"/>
        <w:szCs w:val="28"/>
      </w:rPr>
      <w:t>Geburtskliniken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75E"/>
    <w:multiLevelType w:val="hybridMultilevel"/>
    <w:tmpl w:val="8174D314"/>
    <w:lvl w:ilvl="0" w:tplc="671E7D6A">
      <w:start w:val="1"/>
      <w:numFmt w:val="bullet"/>
      <w:lvlText w:val=""/>
      <w:lvlJc w:val="left"/>
      <w:pPr>
        <w:ind w:left="360" w:hanging="360"/>
      </w:pPr>
      <w:rPr>
        <w:rFonts w:ascii="Symbol" w:hAnsi="Symbol" w:cs="Symbol" w:hint="default"/>
      </w:rPr>
    </w:lvl>
    <w:lvl w:ilvl="1" w:tplc="B18835BC" w:tentative="1">
      <w:start w:val="1"/>
      <w:numFmt w:val="bullet"/>
      <w:lvlText w:val="o"/>
      <w:lvlJc w:val="left"/>
      <w:pPr>
        <w:ind w:left="1080" w:hanging="360"/>
      </w:pPr>
      <w:rPr>
        <w:rFonts w:ascii="Courier New" w:hAnsi="Courier New" w:cs="Courier New" w:hint="default"/>
      </w:rPr>
    </w:lvl>
    <w:lvl w:ilvl="2" w:tplc="C27CCAA4" w:tentative="1">
      <w:start w:val="1"/>
      <w:numFmt w:val="bullet"/>
      <w:lvlText w:val=""/>
      <w:lvlJc w:val="left"/>
      <w:pPr>
        <w:ind w:left="1800" w:hanging="360"/>
      </w:pPr>
      <w:rPr>
        <w:rFonts w:ascii="Wingdings" w:hAnsi="Wingdings" w:hint="default"/>
      </w:rPr>
    </w:lvl>
    <w:lvl w:ilvl="3" w:tplc="9EB61766" w:tentative="1">
      <w:start w:val="1"/>
      <w:numFmt w:val="bullet"/>
      <w:lvlText w:val=""/>
      <w:lvlJc w:val="left"/>
      <w:pPr>
        <w:ind w:left="2520" w:hanging="360"/>
      </w:pPr>
      <w:rPr>
        <w:rFonts w:ascii="Symbol" w:hAnsi="Symbol" w:hint="default"/>
      </w:rPr>
    </w:lvl>
    <w:lvl w:ilvl="4" w:tplc="EC4A9744" w:tentative="1">
      <w:start w:val="1"/>
      <w:numFmt w:val="bullet"/>
      <w:lvlText w:val="o"/>
      <w:lvlJc w:val="left"/>
      <w:pPr>
        <w:ind w:left="3240" w:hanging="360"/>
      </w:pPr>
      <w:rPr>
        <w:rFonts w:ascii="Courier New" w:hAnsi="Courier New" w:cs="Courier New" w:hint="default"/>
      </w:rPr>
    </w:lvl>
    <w:lvl w:ilvl="5" w:tplc="B5064C18" w:tentative="1">
      <w:start w:val="1"/>
      <w:numFmt w:val="bullet"/>
      <w:lvlText w:val=""/>
      <w:lvlJc w:val="left"/>
      <w:pPr>
        <w:ind w:left="3960" w:hanging="360"/>
      </w:pPr>
      <w:rPr>
        <w:rFonts w:ascii="Wingdings" w:hAnsi="Wingdings" w:hint="default"/>
      </w:rPr>
    </w:lvl>
    <w:lvl w:ilvl="6" w:tplc="AF2EF558" w:tentative="1">
      <w:start w:val="1"/>
      <w:numFmt w:val="bullet"/>
      <w:lvlText w:val=""/>
      <w:lvlJc w:val="left"/>
      <w:pPr>
        <w:ind w:left="4680" w:hanging="360"/>
      </w:pPr>
      <w:rPr>
        <w:rFonts w:ascii="Symbol" w:hAnsi="Symbol" w:hint="default"/>
      </w:rPr>
    </w:lvl>
    <w:lvl w:ilvl="7" w:tplc="B736001A" w:tentative="1">
      <w:start w:val="1"/>
      <w:numFmt w:val="bullet"/>
      <w:lvlText w:val="o"/>
      <w:lvlJc w:val="left"/>
      <w:pPr>
        <w:ind w:left="5400" w:hanging="360"/>
      </w:pPr>
      <w:rPr>
        <w:rFonts w:ascii="Courier New" w:hAnsi="Courier New" w:cs="Courier New" w:hint="default"/>
      </w:rPr>
    </w:lvl>
    <w:lvl w:ilvl="8" w:tplc="36F4BE26" w:tentative="1">
      <w:start w:val="1"/>
      <w:numFmt w:val="bullet"/>
      <w:lvlText w:val=""/>
      <w:lvlJc w:val="left"/>
      <w:pPr>
        <w:ind w:left="6120" w:hanging="360"/>
      </w:pPr>
      <w:rPr>
        <w:rFonts w:ascii="Wingdings" w:hAnsi="Wingdings" w:hint="default"/>
      </w:rPr>
    </w:lvl>
  </w:abstractNum>
  <w:abstractNum w:abstractNumId="1" w15:restartNumberingAfterBreak="0">
    <w:nsid w:val="096A4CDB"/>
    <w:multiLevelType w:val="hybridMultilevel"/>
    <w:tmpl w:val="8912E494"/>
    <w:lvl w:ilvl="0" w:tplc="3E221DAE">
      <w:start w:val="1"/>
      <w:numFmt w:val="bullet"/>
      <w:lvlText w:val="•"/>
      <w:lvlJc w:val="left"/>
      <w:pPr>
        <w:tabs>
          <w:tab w:val="num" w:pos="720"/>
        </w:tabs>
        <w:ind w:left="720" w:hanging="360"/>
      </w:pPr>
      <w:rPr>
        <w:rFonts w:ascii="Times New Roman" w:hAnsi="Times New Roman" w:cs="Times New Roman" w:hint="default"/>
      </w:rPr>
    </w:lvl>
    <w:lvl w:ilvl="1" w:tplc="1BF6F1F4">
      <w:start w:val="1"/>
      <w:numFmt w:val="decimal"/>
      <w:lvlText w:val="%2."/>
      <w:lvlJc w:val="left"/>
      <w:pPr>
        <w:tabs>
          <w:tab w:val="num" w:pos="425"/>
        </w:tabs>
        <w:ind w:left="425" w:hanging="425"/>
      </w:pPr>
      <w:rPr>
        <w:rFonts w:ascii="Arial" w:hAnsi="Arial" w:cs="Arial" w:hint="default"/>
        <w:b w:val="0"/>
        <w:bCs w:val="0"/>
        <w:i w:val="0"/>
        <w:iCs w:val="0"/>
        <w:strike w:val="0"/>
        <w:color w:val="003366"/>
        <w:sz w:val="20"/>
        <w:szCs w:val="24"/>
      </w:rPr>
    </w:lvl>
    <w:lvl w:ilvl="2" w:tplc="E7ECD3BC">
      <w:start w:val="1"/>
      <w:numFmt w:val="bullet"/>
      <w:lvlText w:val="•"/>
      <w:lvlJc w:val="left"/>
      <w:pPr>
        <w:tabs>
          <w:tab w:val="num" w:pos="2160"/>
        </w:tabs>
        <w:ind w:left="2160" w:hanging="360"/>
      </w:pPr>
      <w:rPr>
        <w:rFonts w:ascii="Times New Roman" w:hAnsi="Times New Roman" w:cs="Times New Roman" w:hint="default"/>
      </w:rPr>
    </w:lvl>
    <w:lvl w:ilvl="3" w:tplc="5FB054F2">
      <w:start w:val="1"/>
      <w:numFmt w:val="bullet"/>
      <w:lvlText w:val="•"/>
      <w:lvlJc w:val="left"/>
      <w:pPr>
        <w:tabs>
          <w:tab w:val="num" w:pos="2880"/>
        </w:tabs>
        <w:ind w:left="2880" w:hanging="360"/>
      </w:pPr>
      <w:rPr>
        <w:rFonts w:ascii="Times New Roman" w:hAnsi="Times New Roman" w:cs="Times New Roman" w:hint="default"/>
      </w:rPr>
    </w:lvl>
    <w:lvl w:ilvl="4" w:tplc="2FA637EC">
      <w:start w:val="1"/>
      <w:numFmt w:val="bullet"/>
      <w:lvlText w:val="•"/>
      <w:lvlJc w:val="left"/>
      <w:pPr>
        <w:tabs>
          <w:tab w:val="num" w:pos="3600"/>
        </w:tabs>
        <w:ind w:left="3600" w:hanging="360"/>
      </w:pPr>
      <w:rPr>
        <w:rFonts w:ascii="Times New Roman" w:hAnsi="Times New Roman" w:cs="Times New Roman" w:hint="default"/>
      </w:rPr>
    </w:lvl>
    <w:lvl w:ilvl="5" w:tplc="CB4843E0">
      <w:start w:val="1"/>
      <w:numFmt w:val="bullet"/>
      <w:lvlText w:val="•"/>
      <w:lvlJc w:val="left"/>
      <w:pPr>
        <w:tabs>
          <w:tab w:val="num" w:pos="4320"/>
        </w:tabs>
        <w:ind w:left="4320" w:hanging="360"/>
      </w:pPr>
      <w:rPr>
        <w:rFonts w:ascii="Times New Roman" w:hAnsi="Times New Roman" w:cs="Times New Roman" w:hint="default"/>
      </w:rPr>
    </w:lvl>
    <w:lvl w:ilvl="6" w:tplc="7326006C">
      <w:start w:val="1"/>
      <w:numFmt w:val="bullet"/>
      <w:lvlText w:val="•"/>
      <w:lvlJc w:val="left"/>
      <w:pPr>
        <w:tabs>
          <w:tab w:val="num" w:pos="5040"/>
        </w:tabs>
        <w:ind w:left="5040" w:hanging="360"/>
      </w:pPr>
      <w:rPr>
        <w:rFonts w:ascii="Times New Roman" w:hAnsi="Times New Roman" w:cs="Times New Roman" w:hint="default"/>
      </w:rPr>
    </w:lvl>
    <w:lvl w:ilvl="7" w:tplc="9A681E74">
      <w:start w:val="1"/>
      <w:numFmt w:val="bullet"/>
      <w:lvlText w:val="•"/>
      <w:lvlJc w:val="left"/>
      <w:pPr>
        <w:tabs>
          <w:tab w:val="num" w:pos="5760"/>
        </w:tabs>
        <w:ind w:left="5760" w:hanging="360"/>
      </w:pPr>
      <w:rPr>
        <w:rFonts w:ascii="Times New Roman" w:hAnsi="Times New Roman" w:cs="Times New Roman" w:hint="default"/>
      </w:rPr>
    </w:lvl>
    <w:lvl w:ilvl="8" w:tplc="B81A3D86">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0FFE2A71"/>
    <w:multiLevelType w:val="hybridMultilevel"/>
    <w:tmpl w:val="B992C4F0"/>
    <w:lvl w:ilvl="0" w:tplc="5FF80A48">
      <w:start w:val="1"/>
      <w:numFmt w:val="bullet"/>
      <w:lvlText w:val=""/>
      <w:lvlJc w:val="left"/>
      <w:pPr>
        <w:ind w:left="720" w:hanging="360"/>
      </w:pPr>
      <w:rPr>
        <w:rFonts w:ascii="Symbol" w:hAnsi="Symbol" w:hint="default"/>
      </w:rPr>
    </w:lvl>
    <w:lvl w:ilvl="1" w:tplc="C868C846" w:tentative="1">
      <w:start w:val="1"/>
      <w:numFmt w:val="bullet"/>
      <w:lvlText w:val="o"/>
      <w:lvlJc w:val="left"/>
      <w:pPr>
        <w:ind w:left="1440" w:hanging="360"/>
      </w:pPr>
      <w:rPr>
        <w:rFonts w:ascii="Courier New" w:hAnsi="Courier New" w:cs="Courier New" w:hint="default"/>
      </w:rPr>
    </w:lvl>
    <w:lvl w:ilvl="2" w:tplc="993ADDDE" w:tentative="1">
      <w:start w:val="1"/>
      <w:numFmt w:val="bullet"/>
      <w:lvlText w:val=""/>
      <w:lvlJc w:val="left"/>
      <w:pPr>
        <w:ind w:left="2160" w:hanging="360"/>
      </w:pPr>
      <w:rPr>
        <w:rFonts w:ascii="Wingdings" w:hAnsi="Wingdings" w:hint="default"/>
      </w:rPr>
    </w:lvl>
    <w:lvl w:ilvl="3" w:tplc="188859CE" w:tentative="1">
      <w:start w:val="1"/>
      <w:numFmt w:val="bullet"/>
      <w:lvlText w:val=""/>
      <w:lvlJc w:val="left"/>
      <w:pPr>
        <w:ind w:left="2880" w:hanging="360"/>
      </w:pPr>
      <w:rPr>
        <w:rFonts w:ascii="Symbol" w:hAnsi="Symbol" w:hint="default"/>
      </w:rPr>
    </w:lvl>
    <w:lvl w:ilvl="4" w:tplc="90B882B4" w:tentative="1">
      <w:start w:val="1"/>
      <w:numFmt w:val="bullet"/>
      <w:lvlText w:val="o"/>
      <w:lvlJc w:val="left"/>
      <w:pPr>
        <w:ind w:left="3600" w:hanging="360"/>
      </w:pPr>
      <w:rPr>
        <w:rFonts w:ascii="Courier New" w:hAnsi="Courier New" w:cs="Courier New" w:hint="default"/>
      </w:rPr>
    </w:lvl>
    <w:lvl w:ilvl="5" w:tplc="913AEDF4" w:tentative="1">
      <w:start w:val="1"/>
      <w:numFmt w:val="bullet"/>
      <w:lvlText w:val=""/>
      <w:lvlJc w:val="left"/>
      <w:pPr>
        <w:ind w:left="4320" w:hanging="360"/>
      </w:pPr>
      <w:rPr>
        <w:rFonts w:ascii="Wingdings" w:hAnsi="Wingdings" w:hint="default"/>
      </w:rPr>
    </w:lvl>
    <w:lvl w:ilvl="6" w:tplc="30C09DE4" w:tentative="1">
      <w:start w:val="1"/>
      <w:numFmt w:val="bullet"/>
      <w:lvlText w:val=""/>
      <w:lvlJc w:val="left"/>
      <w:pPr>
        <w:ind w:left="5040" w:hanging="360"/>
      </w:pPr>
      <w:rPr>
        <w:rFonts w:ascii="Symbol" w:hAnsi="Symbol" w:hint="default"/>
      </w:rPr>
    </w:lvl>
    <w:lvl w:ilvl="7" w:tplc="CB26EDEC" w:tentative="1">
      <w:start w:val="1"/>
      <w:numFmt w:val="bullet"/>
      <w:lvlText w:val="o"/>
      <w:lvlJc w:val="left"/>
      <w:pPr>
        <w:ind w:left="5760" w:hanging="360"/>
      </w:pPr>
      <w:rPr>
        <w:rFonts w:ascii="Courier New" w:hAnsi="Courier New" w:cs="Courier New" w:hint="default"/>
      </w:rPr>
    </w:lvl>
    <w:lvl w:ilvl="8" w:tplc="3B1CF342" w:tentative="1">
      <w:start w:val="1"/>
      <w:numFmt w:val="bullet"/>
      <w:lvlText w:val=""/>
      <w:lvlJc w:val="left"/>
      <w:pPr>
        <w:ind w:left="6480" w:hanging="360"/>
      </w:pPr>
      <w:rPr>
        <w:rFonts w:ascii="Wingdings" w:hAnsi="Wingdings" w:hint="default"/>
      </w:rPr>
    </w:lvl>
  </w:abstractNum>
  <w:abstractNum w:abstractNumId="3" w15:restartNumberingAfterBreak="0">
    <w:nsid w:val="1E9E54F4"/>
    <w:multiLevelType w:val="hybridMultilevel"/>
    <w:tmpl w:val="A2307918"/>
    <w:lvl w:ilvl="0" w:tplc="0BBCACA6">
      <w:start w:val="1"/>
      <w:numFmt w:val="bullet"/>
      <w:lvlText w:val=""/>
      <w:lvlJc w:val="left"/>
      <w:pPr>
        <w:ind w:left="360" w:hanging="360"/>
      </w:pPr>
      <w:rPr>
        <w:rFonts w:ascii="Symbol" w:hAnsi="Symbol" w:hint="default"/>
        <w:color w:val="003366"/>
        <w:sz w:val="22"/>
      </w:rPr>
    </w:lvl>
    <w:lvl w:ilvl="1" w:tplc="D3A2A8F2" w:tentative="1">
      <w:start w:val="1"/>
      <w:numFmt w:val="bullet"/>
      <w:lvlText w:val="o"/>
      <w:lvlJc w:val="left"/>
      <w:pPr>
        <w:ind w:left="1080" w:hanging="360"/>
      </w:pPr>
      <w:rPr>
        <w:rFonts w:ascii="Courier New" w:hAnsi="Courier New" w:cs="Courier New" w:hint="default"/>
      </w:rPr>
    </w:lvl>
    <w:lvl w:ilvl="2" w:tplc="BE540D22" w:tentative="1">
      <w:start w:val="1"/>
      <w:numFmt w:val="bullet"/>
      <w:lvlText w:val=""/>
      <w:lvlJc w:val="left"/>
      <w:pPr>
        <w:ind w:left="1800" w:hanging="360"/>
      </w:pPr>
      <w:rPr>
        <w:rFonts w:ascii="Wingdings" w:hAnsi="Wingdings" w:hint="default"/>
      </w:rPr>
    </w:lvl>
    <w:lvl w:ilvl="3" w:tplc="49A21886" w:tentative="1">
      <w:start w:val="1"/>
      <w:numFmt w:val="bullet"/>
      <w:lvlText w:val=""/>
      <w:lvlJc w:val="left"/>
      <w:pPr>
        <w:ind w:left="2520" w:hanging="360"/>
      </w:pPr>
      <w:rPr>
        <w:rFonts w:ascii="Symbol" w:hAnsi="Symbol" w:hint="default"/>
      </w:rPr>
    </w:lvl>
    <w:lvl w:ilvl="4" w:tplc="120818EE" w:tentative="1">
      <w:start w:val="1"/>
      <w:numFmt w:val="bullet"/>
      <w:lvlText w:val="o"/>
      <w:lvlJc w:val="left"/>
      <w:pPr>
        <w:ind w:left="3240" w:hanging="360"/>
      </w:pPr>
      <w:rPr>
        <w:rFonts w:ascii="Courier New" w:hAnsi="Courier New" w:cs="Courier New" w:hint="default"/>
      </w:rPr>
    </w:lvl>
    <w:lvl w:ilvl="5" w:tplc="B4B4FCDA" w:tentative="1">
      <w:start w:val="1"/>
      <w:numFmt w:val="bullet"/>
      <w:lvlText w:val=""/>
      <w:lvlJc w:val="left"/>
      <w:pPr>
        <w:ind w:left="3960" w:hanging="360"/>
      </w:pPr>
      <w:rPr>
        <w:rFonts w:ascii="Wingdings" w:hAnsi="Wingdings" w:hint="default"/>
      </w:rPr>
    </w:lvl>
    <w:lvl w:ilvl="6" w:tplc="F04ACB18" w:tentative="1">
      <w:start w:val="1"/>
      <w:numFmt w:val="bullet"/>
      <w:lvlText w:val=""/>
      <w:lvlJc w:val="left"/>
      <w:pPr>
        <w:ind w:left="4680" w:hanging="360"/>
      </w:pPr>
      <w:rPr>
        <w:rFonts w:ascii="Symbol" w:hAnsi="Symbol" w:hint="default"/>
      </w:rPr>
    </w:lvl>
    <w:lvl w:ilvl="7" w:tplc="F4CE2F7A" w:tentative="1">
      <w:start w:val="1"/>
      <w:numFmt w:val="bullet"/>
      <w:lvlText w:val="o"/>
      <w:lvlJc w:val="left"/>
      <w:pPr>
        <w:ind w:left="5400" w:hanging="360"/>
      </w:pPr>
      <w:rPr>
        <w:rFonts w:ascii="Courier New" w:hAnsi="Courier New" w:cs="Courier New" w:hint="default"/>
      </w:rPr>
    </w:lvl>
    <w:lvl w:ilvl="8" w:tplc="E7CC014C" w:tentative="1">
      <w:start w:val="1"/>
      <w:numFmt w:val="bullet"/>
      <w:lvlText w:val=""/>
      <w:lvlJc w:val="left"/>
      <w:pPr>
        <w:ind w:left="6120" w:hanging="360"/>
      </w:pPr>
      <w:rPr>
        <w:rFonts w:ascii="Wingdings" w:hAnsi="Wingdings" w:hint="default"/>
      </w:rPr>
    </w:lvl>
  </w:abstractNum>
  <w:abstractNum w:abstractNumId="4" w15:restartNumberingAfterBreak="0">
    <w:nsid w:val="240F1A5C"/>
    <w:multiLevelType w:val="hybridMultilevel"/>
    <w:tmpl w:val="D8BAE614"/>
    <w:lvl w:ilvl="0" w:tplc="86CCBB32">
      <w:start w:val="1"/>
      <w:numFmt w:val="bullet"/>
      <w:lvlText w:val=""/>
      <w:lvlJc w:val="left"/>
      <w:pPr>
        <w:ind w:left="360" w:hanging="360"/>
      </w:pPr>
      <w:rPr>
        <w:rFonts w:ascii="Symbol" w:hAnsi="Symbol" w:hint="default"/>
        <w:color w:val="003366"/>
        <w:sz w:val="22"/>
      </w:rPr>
    </w:lvl>
    <w:lvl w:ilvl="1" w:tplc="1E2285C8" w:tentative="1">
      <w:start w:val="1"/>
      <w:numFmt w:val="bullet"/>
      <w:lvlText w:val="o"/>
      <w:lvlJc w:val="left"/>
      <w:pPr>
        <w:ind w:left="1080" w:hanging="360"/>
      </w:pPr>
      <w:rPr>
        <w:rFonts w:ascii="Courier New" w:hAnsi="Courier New" w:cs="Courier New" w:hint="default"/>
      </w:rPr>
    </w:lvl>
    <w:lvl w:ilvl="2" w:tplc="ED740090" w:tentative="1">
      <w:start w:val="1"/>
      <w:numFmt w:val="bullet"/>
      <w:lvlText w:val=""/>
      <w:lvlJc w:val="left"/>
      <w:pPr>
        <w:ind w:left="1800" w:hanging="360"/>
      </w:pPr>
      <w:rPr>
        <w:rFonts w:ascii="Wingdings" w:hAnsi="Wingdings" w:hint="default"/>
      </w:rPr>
    </w:lvl>
    <w:lvl w:ilvl="3" w:tplc="DDD6FBEA" w:tentative="1">
      <w:start w:val="1"/>
      <w:numFmt w:val="bullet"/>
      <w:lvlText w:val=""/>
      <w:lvlJc w:val="left"/>
      <w:pPr>
        <w:ind w:left="2520" w:hanging="360"/>
      </w:pPr>
      <w:rPr>
        <w:rFonts w:ascii="Symbol" w:hAnsi="Symbol" w:hint="default"/>
      </w:rPr>
    </w:lvl>
    <w:lvl w:ilvl="4" w:tplc="CCC8B0AA" w:tentative="1">
      <w:start w:val="1"/>
      <w:numFmt w:val="bullet"/>
      <w:lvlText w:val="o"/>
      <w:lvlJc w:val="left"/>
      <w:pPr>
        <w:ind w:left="3240" w:hanging="360"/>
      </w:pPr>
      <w:rPr>
        <w:rFonts w:ascii="Courier New" w:hAnsi="Courier New" w:cs="Courier New" w:hint="default"/>
      </w:rPr>
    </w:lvl>
    <w:lvl w:ilvl="5" w:tplc="1CCC3ABE" w:tentative="1">
      <w:start w:val="1"/>
      <w:numFmt w:val="bullet"/>
      <w:lvlText w:val=""/>
      <w:lvlJc w:val="left"/>
      <w:pPr>
        <w:ind w:left="3960" w:hanging="360"/>
      </w:pPr>
      <w:rPr>
        <w:rFonts w:ascii="Wingdings" w:hAnsi="Wingdings" w:hint="default"/>
      </w:rPr>
    </w:lvl>
    <w:lvl w:ilvl="6" w:tplc="EA182976" w:tentative="1">
      <w:start w:val="1"/>
      <w:numFmt w:val="bullet"/>
      <w:lvlText w:val=""/>
      <w:lvlJc w:val="left"/>
      <w:pPr>
        <w:ind w:left="4680" w:hanging="360"/>
      </w:pPr>
      <w:rPr>
        <w:rFonts w:ascii="Symbol" w:hAnsi="Symbol" w:hint="default"/>
      </w:rPr>
    </w:lvl>
    <w:lvl w:ilvl="7" w:tplc="0D0CDED8" w:tentative="1">
      <w:start w:val="1"/>
      <w:numFmt w:val="bullet"/>
      <w:lvlText w:val="o"/>
      <w:lvlJc w:val="left"/>
      <w:pPr>
        <w:ind w:left="5400" w:hanging="360"/>
      </w:pPr>
      <w:rPr>
        <w:rFonts w:ascii="Courier New" w:hAnsi="Courier New" w:cs="Courier New" w:hint="default"/>
      </w:rPr>
    </w:lvl>
    <w:lvl w:ilvl="8" w:tplc="A7969554" w:tentative="1">
      <w:start w:val="1"/>
      <w:numFmt w:val="bullet"/>
      <w:lvlText w:val=""/>
      <w:lvlJc w:val="left"/>
      <w:pPr>
        <w:ind w:left="6120" w:hanging="360"/>
      </w:pPr>
      <w:rPr>
        <w:rFonts w:ascii="Wingdings" w:hAnsi="Wingdings" w:hint="default"/>
      </w:rPr>
    </w:lvl>
  </w:abstractNum>
  <w:abstractNum w:abstractNumId="5" w15:restartNumberingAfterBreak="0">
    <w:nsid w:val="24B74A8F"/>
    <w:multiLevelType w:val="hybridMultilevel"/>
    <w:tmpl w:val="C45A3FA2"/>
    <w:lvl w:ilvl="0" w:tplc="3FC82E90">
      <w:start w:val="1"/>
      <w:numFmt w:val="bullet"/>
      <w:lvlText w:val="•"/>
      <w:lvlJc w:val="left"/>
      <w:pPr>
        <w:tabs>
          <w:tab w:val="num" w:pos="720"/>
        </w:tabs>
        <w:ind w:left="720" w:hanging="360"/>
      </w:pPr>
      <w:rPr>
        <w:rFonts w:ascii="Times New Roman" w:hAnsi="Times New Roman" w:cs="Times New Roman" w:hint="default"/>
      </w:rPr>
    </w:lvl>
    <w:lvl w:ilvl="1" w:tplc="B4E4200A">
      <w:start w:val="163"/>
      <w:numFmt w:val="bullet"/>
      <w:pStyle w:val="Aufzhl2"/>
      <w:lvlText w:val=""/>
      <w:lvlJc w:val="left"/>
      <w:pPr>
        <w:tabs>
          <w:tab w:val="num" w:pos="567"/>
        </w:tabs>
        <w:ind w:left="567" w:hanging="283"/>
      </w:pPr>
      <w:rPr>
        <w:rFonts w:ascii="Symbol" w:hAnsi="Symbol" w:cs="Symbol" w:hint="default"/>
      </w:rPr>
    </w:lvl>
    <w:lvl w:ilvl="2" w:tplc="635E8FDE">
      <w:start w:val="1"/>
      <w:numFmt w:val="bullet"/>
      <w:lvlText w:val="o"/>
      <w:lvlJc w:val="left"/>
      <w:pPr>
        <w:tabs>
          <w:tab w:val="num" w:pos="2084"/>
        </w:tabs>
        <w:ind w:left="2084" w:hanging="284"/>
      </w:pPr>
      <w:rPr>
        <w:rFonts w:ascii="Courier New" w:hAnsi="Courier New" w:cs="Courier New" w:hint="default"/>
      </w:rPr>
    </w:lvl>
    <w:lvl w:ilvl="3" w:tplc="B2FAB478">
      <w:start w:val="1"/>
      <w:numFmt w:val="bullet"/>
      <w:lvlText w:val="•"/>
      <w:lvlJc w:val="left"/>
      <w:pPr>
        <w:tabs>
          <w:tab w:val="num" w:pos="2880"/>
        </w:tabs>
        <w:ind w:left="2880" w:hanging="360"/>
      </w:pPr>
      <w:rPr>
        <w:rFonts w:ascii="Times New Roman" w:hAnsi="Times New Roman" w:cs="Times New Roman" w:hint="default"/>
      </w:rPr>
    </w:lvl>
    <w:lvl w:ilvl="4" w:tplc="E93AF8C8">
      <w:start w:val="1"/>
      <w:numFmt w:val="bullet"/>
      <w:lvlText w:val="•"/>
      <w:lvlJc w:val="left"/>
      <w:pPr>
        <w:tabs>
          <w:tab w:val="num" w:pos="3600"/>
        </w:tabs>
        <w:ind w:left="3600" w:hanging="360"/>
      </w:pPr>
      <w:rPr>
        <w:rFonts w:ascii="Times New Roman" w:hAnsi="Times New Roman" w:cs="Times New Roman" w:hint="default"/>
      </w:rPr>
    </w:lvl>
    <w:lvl w:ilvl="5" w:tplc="A3046682">
      <w:start w:val="1"/>
      <w:numFmt w:val="bullet"/>
      <w:lvlText w:val="•"/>
      <w:lvlJc w:val="left"/>
      <w:pPr>
        <w:tabs>
          <w:tab w:val="num" w:pos="4320"/>
        </w:tabs>
        <w:ind w:left="4320" w:hanging="360"/>
      </w:pPr>
      <w:rPr>
        <w:rFonts w:ascii="Times New Roman" w:hAnsi="Times New Roman" w:cs="Times New Roman" w:hint="default"/>
      </w:rPr>
    </w:lvl>
    <w:lvl w:ilvl="6" w:tplc="198A189C">
      <w:start w:val="1"/>
      <w:numFmt w:val="bullet"/>
      <w:lvlText w:val="•"/>
      <w:lvlJc w:val="left"/>
      <w:pPr>
        <w:tabs>
          <w:tab w:val="num" w:pos="5040"/>
        </w:tabs>
        <w:ind w:left="5040" w:hanging="360"/>
      </w:pPr>
      <w:rPr>
        <w:rFonts w:ascii="Times New Roman" w:hAnsi="Times New Roman" w:cs="Times New Roman" w:hint="default"/>
      </w:rPr>
    </w:lvl>
    <w:lvl w:ilvl="7" w:tplc="98BCC890">
      <w:start w:val="1"/>
      <w:numFmt w:val="bullet"/>
      <w:lvlText w:val="•"/>
      <w:lvlJc w:val="left"/>
      <w:pPr>
        <w:tabs>
          <w:tab w:val="num" w:pos="5760"/>
        </w:tabs>
        <w:ind w:left="5760" w:hanging="360"/>
      </w:pPr>
      <w:rPr>
        <w:rFonts w:ascii="Times New Roman" w:hAnsi="Times New Roman" w:cs="Times New Roman" w:hint="default"/>
      </w:rPr>
    </w:lvl>
    <w:lvl w:ilvl="8" w:tplc="E1C6FB30">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2DF8393C"/>
    <w:multiLevelType w:val="hybridMultilevel"/>
    <w:tmpl w:val="55E4A326"/>
    <w:lvl w:ilvl="0" w:tplc="FFFFFFFF">
      <w:start w:val="1"/>
      <w:numFmt w:val="bullet"/>
      <w:lvlText w:val="•"/>
      <w:lvlJc w:val="left"/>
      <w:pPr>
        <w:tabs>
          <w:tab w:val="num" w:pos="720"/>
        </w:tabs>
        <w:ind w:left="720" w:hanging="360"/>
      </w:pPr>
      <w:rPr>
        <w:rFonts w:ascii="Times New Roman" w:hAnsi="Times New Roman" w:cs="Times New Roman" w:hint="default"/>
      </w:rPr>
    </w:lvl>
    <w:lvl w:ilvl="1" w:tplc="207467C4">
      <w:start w:val="1"/>
      <w:numFmt w:val="bullet"/>
      <w:lvlText w:val=""/>
      <w:lvlJc w:val="left"/>
      <w:pPr>
        <w:ind w:left="360" w:hanging="360"/>
      </w:pPr>
      <w:rPr>
        <w:rFonts w:ascii="Symbol" w:hAnsi="Symbol" w:hint="default"/>
        <w:color w:val="auto"/>
      </w:rPr>
    </w:lvl>
    <w:lvl w:ilvl="2" w:tplc="FFFFFFFF">
      <w:start w:val="1"/>
      <w:numFmt w:val="bullet"/>
      <w:lvlText w:val="o"/>
      <w:lvlJc w:val="left"/>
      <w:pPr>
        <w:tabs>
          <w:tab w:val="num" w:pos="284"/>
        </w:tabs>
        <w:ind w:left="284" w:hanging="284"/>
      </w:pPr>
      <w:rPr>
        <w:rFonts w:ascii="Courier New" w:hAnsi="Courier New" w:cs="Courier New" w:hint="default"/>
      </w:rPr>
    </w:lvl>
    <w:lvl w:ilvl="3" w:tplc="FFFFFFFF">
      <w:start w:val="1"/>
      <w:numFmt w:val="bullet"/>
      <w:lvlText w:val=""/>
      <w:lvlJc w:val="left"/>
      <w:pPr>
        <w:tabs>
          <w:tab w:val="num" w:pos="567"/>
        </w:tabs>
        <w:ind w:left="567" w:hanging="283"/>
      </w:pPr>
      <w:rPr>
        <w:rFonts w:ascii="Symbol" w:hAnsi="Symbol" w:cs="Symbol" w:hint="default"/>
      </w:rPr>
    </w:lvl>
    <w:lvl w:ilvl="4" w:tplc="FFFFFFFF">
      <w:start w:val="1"/>
      <w:numFmt w:val="bullet"/>
      <w:lvlText w:val="•"/>
      <w:lvlJc w:val="left"/>
      <w:pPr>
        <w:tabs>
          <w:tab w:val="num" w:pos="3600"/>
        </w:tabs>
        <w:ind w:left="3600" w:hanging="360"/>
      </w:pPr>
      <w:rPr>
        <w:rFonts w:ascii="Times New Roman" w:hAnsi="Times New Roman"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
      <w:lvlJc w:val="left"/>
      <w:pPr>
        <w:tabs>
          <w:tab w:val="num" w:pos="5760"/>
        </w:tabs>
        <w:ind w:left="5760" w:hanging="360"/>
      </w:pPr>
      <w:rPr>
        <w:rFonts w:ascii="Times New Roman" w:hAnsi="Times New Roman"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48510135"/>
    <w:multiLevelType w:val="hybridMultilevel"/>
    <w:tmpl w:val="3BC2CA8E"/>
    <w:lvl w:ilvl="0" w:tplc="992498C6">
      <w:numFmt w:val="bullet"/>
      <w:pStyle w:val="EinzugunterHeadline"/>
      <w:lvlText w:val="–"/>
      <w:lvlJc w:val="left"/>
      <w:pPr>
        <w:tabs>
          <w:tab w:val="num" w:pos="530"/>
        </w:tabs>
        <w:ind w:left="530" w:hanging="170"/>
      </w:pPr>
      <w:rPr>
        <w:rFonts w:eastAsia="Times New Roman" w:hAnsi="Arial" w:hint="default"/>
        <w:color w:val="auto"/>
      </w:rPr>
    </w:lvl>
    <w:lvl w:ilvl="1" w:tplc="619AB72E">
      <w:start w:val="1"/>
      <w:numFmt w:val="bullet"/>
      <w:lvlText w:val=""/>
      <w:lvlJc w:val="left"/>
      <w:pPr>
        <w:tabs>
          <w:tab w:val="num" w:pos="408"/>
        </w:tabs>
        <w:ind w:left="408" w:hanging="227"/>
      </w:pPr>
      <w:rPr>
        <w:rFonts w:ascii="Wingdings" w:hAnsi="Wingdings" w:cs="Wingdings" w:hint="default"/>
        <w:color w:val="000080"/>
        <w:sz w:val="28"/>
        <w:szCs w:val="28"/>
      </w:rPr>
    </w:lvl>
    <w:lvl w:ilvl="2" w:tplc="0DA4874A">
      <w:start w:val="1"/>
      <w:numFmt w:val="bullet"/>
      <w:lvlText w:val=""/>
      <w:lvlJc w:val="left"/>
      <w:pPr>
        <w:tabs>
          <w:tab w:val="num" w:pos="1244"/>
        </w:tabs>
        <w:ind w:left="1244" w:hanging="360"/>
      </w:pPr>
      <w:rPr>
        <w:rFonts w:ascii="Wingdings" w:hAnsi="Wingdings" w:cs="Wingdings" w:hint="default"/>
      </w:rPr>
    </w:lvl>
    <w:lvl w:ilvl="3" w:tplc="96BC0F80">
      <w:start w:val="1"/>
      <w:numFmt w:val="bullet"/>
      <w:lvlText w:val=""/>
      <w:lvlJc w:val="left"/>
      <w:pPr>
        <w:tabs>
          <w:tab w:val="num" w:pos="1964"/>
        </w:tabs>
        <w:ind w:left="1964" w:hanging="360"/>
      </w:pPr>
      <w:rPr>
        <w:rFonts w:ascii="Symbol" w:hAnsi="Symbol" w:cs="Symbol" w:hint="default"/>
      </w:rPr>
    </w:lvl>
    <w:lvl w:ilvl="4" w:tplc="0FE65F9C">
      <w:start w:val="1"/>
      <w:numFmt w:val="bullet"/>
      <w:lvlText w:val="o"/>
      <w:lvlJc w:val="left"/>
      <w:pPr>
        <w:tabs>
          <w:tab w:val="num" w:pos="2684"/>
        </w:tabs>
        <w:ind w:left="2684" w:hanging="360"/>
      </w:pPr>
      <w:rPr>
        <w:rFonts w:ascii="Courier New" w:hAnsi="Courier New" w:cs="Courier New" w:hint="default"/>
      </w:rPr>
    </w:lvl>
    <w:lvl w:ilvl="5" w:tplc="571AD638">
      <w:start w:val="1"/>
      <w:numFmt w:val="bullet"/>
      <w:lvlText w:val=""/>
      <w:lvlJc w:val="left"/>
      <w:pPr>
        <w:tabs>
          <w:tab w:val="num" w:pos="3404"/>
        </w:tabs>
        <w:ind w:left="3404" w:hanging="360"/>
      </w:pPr>
      <w:rPr>
        <w:rFonts w:ascii="Wingdings" w:hAnsi="Wingdings" w:cs="Wingdings" w:hint="default"/>
      </w:rPr>
    </w:lvl>
    <w:lvl w:ilvl="6" w:tplc="DBC82EC8">
      <w:start w:val="1"/>
      <w:numFmt w:val="bullet"/>
      <w:lvlText w:val=""/>
      <w:lvlJc w:val="left"/>
      <w:pPr>
        <w:tabs>
          <w:tab w:val="num" w:pos="4124"/>
        </w:tabs>
        <w:ind w:left="4124" w:hanging="360"/>
      </w:pPr>
      <w:rPr>
        <w:rFonts w:ascii="Symbol" w:hAnsi="Symbol" w:cs="Symbol" w:hint="default"/>
      </w:rPr>
    </w:lvl>
    <w:lvl w:ilvl="7" w:tplc="309ADB3E">
      <w:start w:val="1"/>
      <w:numFmt w:val="bullet"/>
      <w:lvlText w:val="o"/>
      <w:lvlJc w:val="left"/>
      <w:pPr>
        <w:tabs>
          <w:tab w:val="num" w:pos="4844"/>
        </w:tabs>
        <w:ind w:left="4844" w:hanging="360"/>
      </w:pPr>
      <w:rPr>
        <w:rFonts w:ascii="Courier New" w:hAnsi="Courier New" w:cs="Courier New" w:hint="default"/>
      </w:rPr>
    </w:lvl>
    <w:lvl w:ilvl="8" w:tplc="54F0F834">
      <w:start w:val="1"/>
      <w:numFmt w:val="bullet"/>
      <w:lvlText w:val=""/>
      <w:lvlJc w:val="left"/>
      <w:pPr>
        <w:tabs>
          <w:tab w:val="num" w:pos="5564"/>
        </w:tabs>
        <w:ind w:left="5564" w:hanging="360"/>
      </w:pPr>
      <w:rPr>
        <w:rFonts w:ascii="Wingdings" w:hAnsi="Wingdings" w:cs="Wingdings" w:hint="default"/>
      </w:rPr>
    </w:lvl>
  </w:abstractNum>
  <w:abstractNum w:abstractNumId="8" w15:restartNumberingAfterBreak="0">
    <w:nsid w:val="5321659A"/>
    <w:multiLevelType w:val="hybridMultilevel"/>
    <w:tmpl w:val="5ECEA182"/>
    <w:lvl w:ilvl="0" w:tplc="0FF6BC2A">
      <w:start w:val="1"/>
      <w:numFmt w:val="bullet"/>
      <w:lvlText w:val="•"/>
      <w:lvlJc w:val="left"/>
      <w:pPr>
        <w:tabs>
          <w:tab w:val="num" w:pos="720"/>
        </w:tabs>
        <w:ind w:left="720" w:hanging="360"/>
      </w:pPr>
      <w:rPr>
        <w:rFonts w:ascii="Times New Roman" w:hAnsi="Times New Roman" w:cs="Times New Roman" w:hint="default"/>
      </w:rPr>
    </w:lvl>
    <w:lvl w:ilvl="1" w:tplc="4634BBFA">
      <w:start w:val="1"/>
      <w:numFmt w:val="bullet"/>
      <w:pStyle w:val="Aufzhl1"/>
      <w:lvlText w:val=""/>
      <w:lvlJc w:val="left"/>
      <w:pPr>
        <w:tabs>
          <w:tab w:val="num" w:pos="284"/>
        </w:tabs>
        <w:ind w:left="284" w:hanging="284"/>
      </w:pPr>
      <w:rPr>
        <w:rFonts w:ascii="Symbol" w:hAnsi="Symbol" w:cs="Symbol" w:hint="default"/>
        <w:b w:val="0"/>
        <w:bCs w:val="0"/>
        <w:i w:val="0"/>
        <w:iCs w:val="0"/>
        <w:color w:val="003366"/>
        <w:sz w:val="20"/>
        <w:szCs w:val="20"/>
      </w:rPr>
    </w:lvl>
    <w:lvl w:ilvl="2" w:tplc="F6DCEAB4">
      <w:start w:val="1"/>
      <w:numFmt w:val="bullet"/>
      <w:lvlText w:val="o"/>
      <w:lvlJc w:val="left"/>
      <w:pPr>
        <w:tabs>
          <w:tab w:val="num" w:pos="284"/>
        </w:tabs>
        <w:ind w:left="284" w:hanging="284"/>
      </w:pPr>
      <w:rPr>
        <w:rFonts w:ascii="Courier New" w:hAnsi="Courier New" w:cs="Courier New" w:hint="default"/>
      </w:rPr>
    </w:lvl>
    <w:lvl w:ilvl="3" w:tplc="AFE0986C">
      <w:start w:val="1"/>
      <w:numFmt w:val="bullet"/>
      <w:lvlText w:val=""/>
      <w:lvlJc w:val="left"/>
      <w:pPr>
        <w:tabs>
          <w:tab w:val="num" w:pos="567"/>
        </w:tabs>
        <w:ind w:left="567" w:hanging="283"/>
      </w:pPr>
      <w:rPr>
        <w:rFonts w:ascii="Symbol" w:hAnsi="Symbol" w:cs="Symbol" w:hint="default"/>
      </w:rPr>
    </w:lvl>
    <w:lvl w:ilvl="4" w:tplc="008EC7A2">
      <w:start w:val="1"/>
      <w:numFmt w:val="bullet"/>
      <w:lvlText w:val="•"/>
      <w:lvlJc w:val="left"/>
      <w:pPr>
        <w:tabs>
          <w:tab w:val="num" w:pos="3600"/>
        </w:tabs>
        <w:ind w:left="3600" w:hanging="360"/>
      </w:pPr>
      <w:rPr>
        <w:rFonts w:ascii="Times New Roman" w:hAnsi="Times New Roman" w:cs="Times New Roman" w:hint="default"/>
      </w:rPr>
    </w:lvl>
    <w:lvl w:ilvl="5" w:tplc="35F42208">
      <w:start w:val="1"/>
      <w:numFmt w:val="bullet"/>
      <w:lvlText w:val="•"/>
      <w:lvlJc w:val="left"/>
      <w:pPr>
        <w:tabs>
          <w:tab w:val="num" w:pos="4320"/>
        </w:tabs>
        <w:ind w:left="4320" w:hanging="360"/>
      </w:pPr>
      <w:rPr>
        <w:rFonts w:ascii="Times New Roman" w:hAnsi="Times New Roman" w:cs="Times New Roman" w:hint="default"/>
      </w:rPr>
    </w:lvl>
    <w:lvl w:ilvl="6" w:tplc="E4A65468">
      <w:start w:val="1"/>
      <w:numFmt w:val="bullet"/>
      <w:lvlText w:val="•"/>
      <w:lvlJc w:val="left"/>
      <w:pPr>
        <w:tabs>
          <w:tab w:val="num" w:pos="5040"/>
        </w:tabs>
        <w:ind w:left="5040" w:hanging="360"/>
      </w:pPr>
      <w:rPr>
        <w:rFonts w:ascii="Times New Roman" w:hAnsi="Times New Roman" w:cs="Times New Roman" w:hint="default"/>
      </w:rPr>
    </w:lvl>
    <w:lvl w:ilvl="7" w:tplc="AD46FC5C">
      <w:start w:val="1"/>
      <w:numFmt w:val="bullet"/>
      <w:lvlText w:val="•"/>
      <w:lvlJc w:val="left"/>
      <w:pPr>
        <w:tabs>
          <w:tab w:val="num" w:pos="5760"/>
        </w:tabs>
        <w:ind w:left="5760" w:hanging="360"/>
      </w:pPr>
      <w:rPr>
        <w:rFonts w:ascii="Times New Roman" w:hAnsi="Times New Roman" w:cs="Times New Roman" w:hint="default"/>
      </w:rPr>
    </w:lvl>
    <w:lvl w:ilvl="8" w:tplc="EF2E7BA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72F2762D"/>
    <w:multiLevelType w:val="hybridMultilevel"/>
    <w:tmpl w:val="01D81D86"/>
    <w:lvl w:ilvl="0" w:tplc="C4EE77E8">
      <w:start w:val="1"/>
      <w:numFmt w:val="bullet"/>
      <w:pStyle w:val="Aufzhlung"/>
      <w:lvlText w:val=""/>
      <w:lvlJc w:val="left"/>
      <w:pPr>
        <w:tabs>
          <w:tab w:val="num" w:pos="567"/>
        </w:tabs>
        <w:ind w:left="567" w:hanging="283"/>
      </w:pPr>
      <w:rPr>
        <w:rFonts w:ascii="Symbol" w:hAnsi="Symbol" w:cs="Symbol" w:hint="default"/>
        <w:b w:val="0"/>
        <w:bCs w:val="0"/>
        <w:i w:val="0"/>
        <w:iCs w:val="0"/>
        <w:color w:val="auto"/>
        <w:sz w:val="22"/>
        <w:szCs w:val="22"/>
      </w:rPr>
    </w:lvl>
    <w:lvl w:ilvl="1" w:tplc="86828818">
      <w:start w:val="1"/>
      <w:numFmt w:val="bullet"/>
      <w:lvlText w:val="o"/>
      <w:lvlJc w:val="left"/>
      <w:pPr>
        <w:tabs>
          <w:tab w:val="num" w:pos="1440"/>
        </w:tabs>
        <w:ind w:left="1440" w:hanging="360"/>
      </w:pPr>
      <w:rPr>
        <w:rFonts w:ascii="Courier New" w:hAnsi="Courier New" w:cs="Courier New" w:hint="default"/>
      </w:rPr>
    </w:lvl>
    <w:lvl w:ilvl="2" w:tplc="8A16DD54">
      <w:start w:val="1"/>
      <w:numFmt w:val="bullet"/>
      <w:lvlText w:val=""/>
      <w:lvlJc w:val="left"/>
      <w:pPr>
        <w:tabs>
          <w:tab w:val="num" w:pos="2160"/>
        </w:tabs>
        <w:ind w:left="2160" w:hanging="360"/>
      </w:pPr>
      <w:rPr>
        <w:rFonts w:ascii="Wingdings" w:hAnsi="Wingdings" w:cs="Wingdings" w:hint="default"/>
      </w:rPr>
    </w:lvl>
    <w:lvl w:ilvl="3" w:tplc="8BEC7750">
      <w:start w:val="1"/>
      <w:numFmt w:val="bullet"/>
      <w:lvlText w:val=""/>
      <w:lvlJc w:val="left"/>
      <w:pPr>
        <w:tabs>
          <w:tab w:val="num" w:pos="2880"/>
        </w:tabs>
        <w:ind w:left="2880" w:hanging="360"/>
      </w:pPr>
      <w:rPr>
        <w:rFonts w:ascii="Symbol" w:hAnsi="Symbol" w:cs="Symbol" w:hint="default"/>
      </w:rPr>
    </w:lvl>
    <w:lvl w:ilvl="4" w:tplc="CC9AAFE4">
      <w:start w:val="1"/>
      <w:numFmt w:val="bullet"/>
      <w:lvlText w:val="o"/>
      <w:lvlJc w:val="left"/>
      <w:pPr>
        <w:tabs>
          <w:tab w:val="num" w:pos="3600"/>
        </w:tabs>
        <w:ind w:left="3600" w:hanging="360"/>
      </w:pPr>
      <w:rPr>
        <w:rFonts w:ascii="Courier New" w:hAnsi="Courier New" w:cs="Courier New" w:hint="default"/>
      </w:rPr>
    </w:lvl>
    <w:lvl w:ilvl="5" w:tplc="53763A76">
      <w:start w:val="1"/>
      <w:numFmt w:val="bullet"/>
      <w:lvlText w:val=""/>
      <w:lvlJc w:val="left"/>
      <w:pPr>
        <w:tabs>
          <w:tab w:val="num" w:pos="4320"/>
        </w:tabs>
        <w:ind w:left="4320" w:hanging="360"/>
      </w:pPr>
      <w:rPr>
        <w:rFonts w:ascii="Wingdings" w:hAnsi="Wingdings" w:cs="Wingdings" w:hint="default"/>
      </w:rPr>
    </w:lvl>
    <w:lvl w:ilvl="6" w:tplc="417A44BE">
      <w:start w:val="1"/>
      <w:numFmt w:val="bullet"/>
      <w:lvlText w:val=""/>
      <w:lvlJc w:val="left"/>
      <w:pPr>
        <w:tabs>
          <w:tab w:val="num" w:pos="5040"/>
        </w:tabs>
        <w:ind w:left="5040" w:hanging="360"/>
      </w:pPr>
      <w:rPr>
        <w:rFonts w:ascii="Symbol" w:hAnsi="Symbol" w:cs="Symbol" w:hint="default"/>
      </w:rPr>
    </w:lvl>
    <w:lvl w:ilvl="7" w:tplc="88CA1B34">
      <w:start w:val="1"/>
      <w:numFmt w:val="bullet"/>
      <w:lvlText w:val="o"/>
      <w:lvlJc w:val="left"/>
      <w:pPr>
        <w:tabs>
          <w:tab w:val="num" w:pos="5760"/>
        </w:tabs>
        <w:ind w:left="5760" w:hanging="360"/>
      </w:pPr>
      <w:rPr>
        <w:rFonts w:ascii="Courier New" w:hAnsi="Courier New" w:cs="Courier New" w:hint="default"/>
      </w:rPr>
    </w:lvl>
    <w:lvl w:ilvl="8" w:tplc="068A18EC">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5AA5E02"/>
    <w:multiLevelType w:val="hybridMultilevel"/>
    <w:tmpl w:val="91DC31BC"/>
    <w:lvl w:ilvl="0" w:tplc="207467C4">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16cid:durableId="652370068">
    <w:abstractNumId w:val="7"/>
  </w:num>
  <w:num w:numId="2" w16cid:durableId="588345914">
    <w:abstractNumId w:val="9"/>
  </w:num>
  <w:num w:numId="3" w16cid:durableId="1342971419">
    <w:abstractNumId w:val="8"/>
  </w:num>
  <w:num w:numId="4" w16cid:durableId="1245072073">
    <w:abstractNumId w:val="5"/>
  </w:num>
  <w:num w:numId="5" w16cid:durableId="1873880890">
    <w:abstractNumId w:val="1"/>
  </w:num>
  <w:num w:numId="6" w16cid:durableId="1016233576">
    <w:abstractNumId w:val="2"/>
  </w:num>
  <w:num w:numId="7" w16cid:durableId="1000040909">
    <w:abstractNumId w:val="4"/>
  </w:num>
  <w:num w:numId="8" w16cid:durableId="570896612">
    <w:abstractNumId w:val="3"/>
  </w:num>
  <w:num w:numId="9" w16cid:durableId="435296468">
    <w:abstractNumId w:val="0"/>
  </w:num>
  <w:num w:numId="10" w16cid:durableId="2064018373">
    <w:abstractNumId w:val="8"/>
  </w:num>
  <w:num w:numId="11" w16cid:durableId="689913676">
    <w:abstractNumId w:val="8"/>
  </w:num>
  <w:num w:numId="12" w16cid:durableId="543752917">
    <w:abstractNumId w:val="8"/>
  </w:num>
  <w:num w:numId="13" w16cid:durableId="1066339189">
    <w:abstractNumId w:val="8"/>
  </w:num>
  <w:num w:numId="14" w16cid:durableId="1511607077">
    <w:abstractNumId w:val="8"/>
  </w:num>
  <w:num w:numId="15" w16cid:durableId="509297526">
    <w:abstractNumId w:val="8"/>
  </w:num>
  <w:num w:numId="16" w16cid:durableId="1068765899">
    <w:abstractNumId w:val="8"/>
  </w:num>
  <w:num w:numId="17" w16cid:durableId="1340039591">
    <w:abstractNumId w:val="8"/>
  </w:num>
  <w:num w:numId="18" w16cid:durableId="1201747105">
    <w:abstractNumId w:val="8"/>
  </w:num>
  <w:num w:numId="19" w16cid:durableId="2057701368">
    <w:abstractNumId w:val="8"/>
  </w:num>
  <w:num w:numId="20" w16cid:durableId="240217803">
    <w:abstractNumId w:val="8"/>
  </w:num>
  <w:num w:numId="21" w16cid:durableId="1133905375">
    <w:abstractNumId w:val="10"/>
  </w:num>
  <w:num w:numId="22" w16cid:durableId="1696031100">
    <w:abstractNumId w:val="6"/>
  </w:num>
  <w:num w:numId="23" w16cid:durableId="1528449038">
    <w:abstractNumId w:val="8"/>
  </w:num>
  <w:num w:numId="24" w16cid:durableId="193300410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forms" w:enforcement="0"/>
  <w:defaultTabStop w:val="709"/>
  <w:autoHyphenation/>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2E"/>
    <w:rsid w:val="00003529"/>
    <w:rsid w:val="00003F5B"/>
    <w:rsid w:val="00003FD8"/>
    <w:rsid w:val="00006305"/>
    <w:rsid w:val="0000673A"/>
    <w:rsid w:val="000070B7"/>
    <w:rsid w:val="000107AA"/>
    <w:rsid w:val="000121D7"/>
    <w:rsid w:val="000124B1"/>
    <w:rsid w:val="0001277A"/>
    <w:rsid w:val="00014A01"/>
    <w:rsid w:val="0001777E"/>
    <w:rsid w:val="00020244"/>
    <w:rsid w:val="00021957"/>
    <w:rsid w:val="00021B23"/>
    <w:rsid w:val="00021E8E"/>
    <w:rsid w:val="000221CA"/>
    <w:rsid w:val="000226D1"/>
    <w:rsid w:val="00022703"/>
    <w:rsid w:val="0002304E"/>
    <w:rsid w:val="000241B4"/>
    <w:rsid w:val="0002498D"/>
    <w:rsid w:val="00024A1F"/>
    <w:rsid w:val="00025CD9"/>
    <w:rsid w:val="000260FA"/>
    <w:rsid w:val="00026E9C"/>
    <w:rsid w:val="000303B4"/>
    <w:rsid w:val="000307BE"/>
    <w:rsid w:val="00030F01"/>
    <w:rsid w:val="00031A38"/>
    <w:rsid w:val="00031AFF"/>
    <w:rsid w:val="00031F4C"/>
    <w:rsid w:val="000328EA"/>
    <w:rsid w:val="00032A48"/>
    <w:rsid w:val="00032EA5"/>
    <w:rsid w:val="000332E2"/>
    <w:rsid w:val="00033BB4"/>
    <w:rsid w:val="000341F8"/>
    <w:rsid w:val="00036122"/>
    <w:rsid w:val="00036273"/>
    <w:rsid w:val="000364EB"/>
    <w:rsid w:val="0003697F"/>
    <w:rsid w:val="00040432"/>
    <w:rsid w:val="0004135E"/>
    <w:rsid w:val="0004142D"/>
    <w:rsid w:val="00041E09"/>
    <w:rsid w:val="000429C5"/>
    <w:rsid w:val="00045636"/>
    <w:rsid w:val="00045EFF"/>
    <w:rsid w:val="00046839"/>
    <w:rsid w:val="00047F82"/>
    <w:rsid w:val="00050E91"/>
    <w:rsid w:val="000513CA"/>
    <w:rsid w:val="00052329"/>
    <w:rsid w:val="000544BE"/>
    <w:rsid w:val="00054ED0"/>
    <w:rsid w:val="00055381"/>
    <w:rsid w:val="0005659A"/>
    <w:rsid w:val="00056BD2"/>
    <w:rsid w:val="00056EA5"/>
    <w:rsid w:val="00060545"/>
    <w:rsid w:val="00061C6B"/>
    <w:rsid w:val="00062B1C"/>
    <w:rsid w:val="00062DCB"/>
    <w:rsid w:val="00062EDD"/>
    <w:rsid w:val="00062FA0"/>
    <w:rsid w:val="00063F1D"/>
    <w:rsid w:val="000650A9"/>
    <w:rsid w:val="00065B54"/>
    <w:rsid w:val="00065FC0"/>
    <w:rsid w:val="000703B6"/>
    <w:rsid w:val="00070803"/>
    <w:rsid w:val="00071E52"/>
    <w:rsid w:val="00072A1C"/>
    <w:rsid w:val="00072AE3"/>
    <w:rsid w:val="00074ABC"/>
    <w:rsid w:val="0007535A"/>
    <w:rsid w:val="00075A19"/>
    <w:rsid w:val="00075C87"/>
    <w:rsid w:val="00076BD5"/>
    <w:rsid w:val="00077165"/>
    <w:rsid w:val="000773E5"/>
    <w:rsid w:val="00080393"/>
    <w:rsid w:val="0008118E"/>
    <w:rsid w:val="0008131B"/>
    <w:rsid w:val="00081872"/>
    <w:rsid w:val="000827D8"/>
    <w:rsid w:val="0008363F"/>
    <w:rsid w:val="00084192"/>
    <w:rsid w:val="00086491"/>
    <w:rsid w:val="000873ED"/>
    <w:rsid w:val="0009133B"/>
    <w:rsid w:val="000923BC"/>
    <w:rsid w:val="00092FE3"/>
    <w:rsid w:val="000946E0"/>
    <w:rsid w:val="000963EB"/>
    <w:rsid w:val="00096426"/>
    <w:rsid w:val="00096C2D"/>
    <w:rsid w:val="000A087C"/>
    <w:rsid w:val="000A0A5A"/>
    <w:rsid w:val="000A0BAA"/>
    <w:rsid w:val="000A14A5"/>
    <w:rsid w:val="000A2966"/>
    <w:rsid w:val="000A2B1D"/>
    <w:rsid w:val="000A39AE"/>
    <w:rsid w:val="000A6693"/>
    <w:rsid w:val="000B00D6"/>
    <w:rsid w:val="000B0F2E"/>
    <w:rsid w:val="000B197A"/>
    <w:rsid w:val="000B26E7"/>
    <w:rsid w:val="000B2B1F"/>
    <w:rsid w:val="000B2E8F"/>
    <w:rsid w:val="000B330C"/>
    <w:rsid w:val="000B4353"/>
    <w:rsid w:val="000B4689"/>
    <w:rsid w:val="000B4CF5"/>
    <w:rsid w:val="000B5FF7"/>
    <w:rsid w:val="000B6ABF"/>
    <w:rsid w:val="000B6F18"/>
    <w:rsid w:val="000C0CF2"/>
    <w:rsid w:val="000C0D92"/>
    <w:rsid w:val="000C317C"/>
    <w:rsid w:val="000C3AD9"/>
    <w:rsid w:val="000C474B"/>
    <w:rsid w:val="000C501F"/>
    <w:rsid w:val="000C5E52"/>
    <w:rsid w:val="000D054E"/>
    <w:rsid w:val="000D1B08"/>
    <w:rsid w:val="000D1B33"/>
    <w:rsid w:val="000D2A4F"/>
    <w:rsid w:val="000D2CC0"/>
    <w:rsid w:val="000D2EC8"/>
    <w:rsid w:val="000D339E"/>
    <w:rsid w:val="000D492A"/>
    <w:rsid w:val="000D4AB9"/>
    <w:rsid w:val="000D55BA"/>
    <w:rsid w:val="000D5739"/>
    <w:rsid w:val="000D58BF"/>
    <w:rsid w:val="000D7ECB"/>
    <w:rsid w:val="000E2303"/>
    <w:rsid w:val="000E2F88"/>
    <w:rsid w:val="000E3E8A"/>
    <w:rsid w:val="000E4539"/>
    <w:rsid w:val="000E4793"/>
    <w:rsid w:val="000E60C9"/>
    <w:rsid w:val="000E67DD"/>
    <w:rsid w:val="000E6A47"/>
    <w:rsid w:val="000E7A92"/>
    <w:rsid w:val="000F0249"/>
    <w:rsid w:val="000F2244"/>
    <w:rsid w:val="000F22D9"/>
    <w:rsid w:val="000F36D5"/>
    <w:rsid w:val="000F4514"/>
    <w:rsid w:val="000F4A68"/>
    <w:rsid w:val="000F77B2"/>
    <w:rsid w:val="00100373"/>
    <w:rsid w:val="00102EC7"/>
    <w:rsid w:val="0010461F"/>
    <w:rsid w:val="001049D4"/>
    <w:rsid w:val="0010574B"/>
    <w:rsid w:val="00105F33"/>
    <w:rsid w:val="001069D4"/>
    <w:rsid w:val="001074AF"/>
    <w:rsid w:val="001117C0"/>
    <w:rsid w:val="001131D1"/>
    <w:rsid w:val="001145F0"/>
    <w:rsid w:val="00114B9B"/>
    <w:rsid w:val="0011546A"/>
    <w:rsid w:val="001163CA"/>
    <w:rsid w:val="00116911"/>
    <w:rsid w:val="001175DE"/>
    <w:rsid w:val="00117C20"/>
    <w:rsid w:val="00117FF6"/>
    <w:rsid w:val="00121697"/>
    <w:rsid w:val="00122E7D"/>
    <w:rsid w:val="00125535"/>
    <w:rsid w:val="00125608"/>
    <w:rsid w:val="00126AD3"/>
    <w:rsid w:val="00130147"/>
    <w:rsid w:val="001308D6"/>
    <w:rsid w:val="00130AD4"/>
    <w:rsid w:val="00131340"/>
    <w:rsid w:val="0013416E"/>
    <w:rsid w:val="001351D0"/>
    <w:rsid w:val="0013563A"/>
    <w:rsid w:val="0013713B"/>
    <w:rsid w:val="001404F9"/>
    <w:rsid w:val="0014057A"/>
    <w:rsid w:val="0014512B"/>
    <w:rsid w:val="00145A04"/>
    <w:rsid w:val="00145DE5"/>
    <w:rsid w:val="0014704E"/>
    <w:rsid w:val="00147D4D"/>
    <w:rsid w:val="0015043C"/>
    <w:rsid w:val="00150E4F"/>
    <w:rsid w:val="00151A11"/>
    <w:rsid w:val="00152338"/>
    <w:rsid w:val="00153A55"/>
    <w:rsid w:val="00153FF8"/>
    <w:rsid w:val="00155791"/>
    <w:rsid w:val="001559C8"/>
    <w:rsid w:val="00155E20"/>
    <w:rsid w:val="001570DE"/>
    <w:rsid w:val="001571DF"/>
    <w:rsid w:val="00157841"/>
    <w:rsid w:val="001606E0"/>
    <w:rsid w:val="0016091B"/>
    <w:rsid w:val="0016157E"/>
    <w:rsid w:val="00162E4D"/>
    <w:rsid w:val="00164681"/>
    <w:rsid w:val="00165769"/>
    <w:rsid w:val="0016592E"/>
    <w:rsid w:val="00165CE2"/>
    <w:rsid w:val="0016619E"/>
    <w:rsid w:val="00166BDF"/>
    <w:rsid w:val="001674E6"/>
    <w:rsid w:val="00167B05"/>
    <w:rsid w:val="0017275B"/>
    <w:rsid w:val="00172D10"/>
    <w:rsid w:val="00172F02"/>
    <w:rsid w:val="00173860"/>
    <w:rsid w:val="001749D3"/>
    <w:rsid w:val="00175034"/>
    <w:rsid w:val="00176348"/>
    <w:rsid w:val="001765A2"/>
    <w:rsid w:val="00180D62"/>
    <w:rsid w:val="00184008"/>
    <w:rsid w:val="00184ACA"/>
    <w:rsid w:val="0018536E"/>
    <w:rsid w:val="00185CF4"/>
    <w:rsid w:val="001862F0"/>
    <w:rsid w:val="00186CB2"/>
    <w:rsid w:val="00187255"/>
    <w:rsid w:val="001915E0"/>
    <w:rsid w:val="00194F53"/>
    <w:rsid w:val="001959F7"/>
    <w:rsid w:val="00195C12"/>
    <w:rsid w:val="00195C19"/>
    <w:rsid w:val="00197FB0"/>
    <w:rsid w:val="001A0D22"/>
    <w:rsid w:val="001A124C"/>
    <w:rsid w:val="001A2382"/>
    <w:rsid w:val="001A2502"/>
    <w:rsid w:val="001A2A2D"/>
    <w:rsid w:val="001A4B0F"/>
    <w:rsid w:val="001A5208"/>
    <w:rsid w:val="001A5881"/>
    <w:rsid w:val="001A5A22"/>
    <w:rsid w:val="001A7557"/>
    <w:rsid w:val="001B0757"/>
    <w:rsid w:val="001B07A2"/>
    <w:rsid w:val="001B28B1"/>
    <w:rsid w:val="001B2ADA"/>
    <w:rsid w:val="001B3E01"/>
    <w:rsid w:val="001B43A6"/>
    <w:rsid w:val="001B61BD"/>
    <w:rsid w:val="001B761B"/>
    <w:rsid w:val="001B775C"/>
    <w:rsid w:val="001B7FF5"/>
    <w:rsid w:val="001C174A"/>
    <w:rsid w:val="001C1800"/>
    <w:rsid w:val="001C19AA"/>
    <w:rsid w:val="001C2085"/>
    <w:rsid w:val="001C372F"/>
    <w:rsid w:val="001C38D3"/>
    <w:rsid w:val="001C3E5A"/>
    <w:rsid w:val="001C5074"/>
    <w:rsid w:val="001C568D"/>
    <w:rsid w:val="001C7B6F"/>
    <w:rsid w:val="001C7E7A"/>
    <w:rsid w:val="001D11F9"/>
    <w:rsid w:val="001D18E3"/>
    <w:rsid w:val="001D1E94"/>
    <w:rsid w:val="001D4A28"/>
    <w:rsid w:val="001D64CD"/>
    <w:rsid w:val="001D7909"/>
    <w:rsid w:val="001E0271"/>
    <w:rsid w:val="001E082D"/>
    <w:rsid w:val="001E0CA1"/>
    <w:rsid w:val="001E0E4E"/>
    <w:rsid w:val="001E1854"/>
    <w:rsid w:val="001E1B54"/>
    <w:rsid w:val="001E1F61"/>
    <w:rsid w:val="001E26B6"/>
    <w:rsid w:val="001E5321"/>
    <w:rsid w:val="001E6F1A"/>
    <w:rsid w:val="001E7C3D"/>
    <w:rsid w:val="001E7F2E"/>
    <w:rsid w:val="001F1A87"/>
    <w:rsid w:val="001F2A78"/>
    <w:rsid w:val="001F3791"/>
    <w:rsid w:val="001F531D"/>
    <w:rsid w:val="001F7A19"/>
    <w:rsid w:val="0020003E"/>
    <w:rsid w:val="00202F35"/>
    <w:rsid w:val="00203110"/>
    <w:rsid w:val="00205729"/>
    <w:rsid w:val="00205D3B"/>
    <w:rsid w:val="00205E53"/>
    <w:rsid w:val="002069C3"/>
    <w:rsid w:val="00207164"/>
    <w:rsid w:val="00207522"/>
    <w:rsid w:val="00210493"/>
    <w:rsid w:val="002112E6"/>
    <w:rsid w:val="00211EEA"/>
    <w:rsid w:val="002126B7"/>
    <w:rsid w:val="0021349C"/>
    <w:rsid w:val="00214318"/>
    <w:rsid w:val="00215427"/>
    <w:rsid w:val="00215906"/>
    <w:rsid w:val="00216478"/>
    <w:rsid w:val="00216B49"/>
    <w:rsid w:val="00217290"/>
    <w:rsid w:val="0021733A"/>
    <w:rsid w:val="002173DE"/>
    <w:rsid w:val="002175B4"/>
    <w:rsid w:val="00217C6C"/>
    <w:rsid w:val="002201AD"/>
    <w:rsid w:val="002205AA"/>
    <w:rsid w:val="002219A3"/>
    <w:rsid w:val="00221A30"/>
    <w:rsid w:val="00221A9B"/>
    <w:rsid w:val="002226BF"/>
    <w:rsid w:val="002248C7"/>
    <w:rsid w:val="00225018"/>
    <w:rsid w:val="0022582D"/>
    <w:rsid w:val="0022595B"/>
    <w:rsid w:val="00225D5F"/>
    <w:rsid w:val="002268CC"/>
    <w:rsid w:val="00226A32"/>
    <w:rsid w:val="00227399"/>
    <w:rsid w:val="002304A1"/>
    <w:rsid w:val="0023166F"/>
    <w:rsid w:val="00231C0C"/>
    <w:rsid w:val="002325D8"/>
    <w:rsid w:val="00232EEC"/>
    <w:rsid w:val="0023300E"/>
    <w:rsid w:val="00233991"/>
    <w:rsid w:val="00233F52"/>
    <w:rsid w:val="00234794"/>
    <w:rsid w:val="00234CCA"/>
    <w:rsid w:val="002356EE"/>
    <w:rsid w:val="00235B79"/>
    <w:rsid w:val="00236019"/>
    <w:rsid w:val="0024023C"/>
    <w:rsid w:val="002426BE"/>
    <w:rsid w:val="0024378B"/>
    <w:rsid w:val="00243C1B"/>
    <w:rsid w:val="0024408C"/>
    <w:rsid w:val="00244375"/>
    <w:rsid w:val="00245DBF"/>
    <w:rsid w:val="002469D4"/>
    <w:rsid w:val="002508B8"/>
    <w:rsid w:val="00250E42"/>
    <w:rsid w:val="00252E31"/>
    <w:rsid w:val="00253647"/>
    <w:rsid w:val="00253B20"/>
    <w:rsid w:val="00254D6C"/>
    <w:rsid w:val="00256198"/>
    <w:rsid w:val="00256EE8"/>
    <w:rsid w:val="002571A9"/>
    <w:rsid w:val="002577B2"/>
    <w:rsid w:val="00260050"/>
    <w:rsid w:val="00260AA4"/>
    <w:rsid w:val="00260CA1"/>
    <w:rsid w:val="00262871"/>
    <w:rsid w:val="00264761"/>
    <w:rsid w:val="00264999"/>
    <w:rsid w:val="00265E1E"/>
    <w:rsid w:val="0026661A"/>
    <w:rsid w:val="002707BC"/>
    <w:rsid w:val="00271068"/>
    <w:rsid w:val="0027267E"/>
    <w:rsid w:val="002738AD"/>
    <w:rsid w:val="00273B0D"/>
    <w:rsid w:val="00273FB2"/>
    <w:rsid w:val="00275EE1"/>
    <w:rsid w:val="0028112D"/>
    <w:rsid w:val="0028285A"/>
    <w:rsid w:val="0028298C"/>
    <w:rsid w:val="00282CD9"/>
    <w:rsid w:val="00287A90"/>
    <w:rsid w:val="002900E0"/>
    <w:rsid w:val="00290321"/>
    <w:rsid w:val="00290F2E"/>
    <w:rsid w:val="002913CB"/>
    <w:rsid w:val="0029310F"/>
    <w:rsid w:val="0029389E"/>
    <w:rsid w:val="00294F8F"/>
    <w:rsid w:val="002953C8"/>
    <w:rsid w:val="0029604A"/>
    <w:rsid w:val="00296F50"/>
    <w:rsid w:val="00296FF5"/>
    <w:rsid w:val="00297C05"/>
    <w:rsid w:val="002A0C73"/>
    <w:rsid w:val="002A0C88"/>
    <w:rsid w:val="002A1853"/>
    <w:rsid w:val="002A280B"/>
    <w:rsid w:val="002A2DB3"/>
    <w:rsid w:val="002A2E7E"/>
    <w:rsid w:val="002A3E3C"/>
    <w:rsid w:val="002A4C14"/>
    <w:rsid w:val="002A4D0E"/>
    <w:rsid w:val="002A5994"/>
    <w:rsid w:val="002A5F4A"/>
    <w:rsid w:val="002A629A"/>
    <w:rsid w:val="002A6495"/>
    <w:rsid w:val="002A6BAF"/>
    <w:rsid w:val="002A758F"/>
    <w:rsid w:val="002A7B0E"/>
    <w:rsid w:val="002B2A98"/>
    <w:rsid w:val="002B54D2"/>
    <w:rsid w:val="002B5582"/>
    <w:rsid w:val="002B621A"/>
    <w:rsid w:val="002B6A6E"/>
    <w:rsid w:val="002B7A03"/>
    <w:rsid w:val="002C11DC"/>
    <w:rsid w:val="002C1E67"/>
    <w:rsid w:val="002C389D"/>
    <w:rsid w:val="002C38FB"/>
    <w:rsid w:val="002C3CF9"/>
    <w:rsid w:val="002C65CB"/>
    <w:rsid w:val="002C73FD"/>
    <w:rsid w:val="002D1613"/>
    <w:rsid w:val="002D1B56"/>
    <w:rsid w:val="002D2950"/>
    <w:rsid w:val="002D2CA5"/>
    <w:rsid w:val="002D4420"/>
    <w:rsid w:val="002D46DB"/>
    <w:rsid w:val="002D660E"/>
    <w:rsid w:val="002D6AC1"/>
    <w:rsid w:val="002D7827"/>
    <w:rsid w:val="002E01B8"/>
    <w:rsid w:val="002E02A8"/>
    <w:rsid w:val="002E23C2"/>
    <w:rsid w:val="002E4A84"/>
    <w:rsid w:val="002E55E0"/>
    <w:rsid w:val="002E6418"/>
    <w:rsid w:val="002E6A35"/>
    <w:rsid w:val="002E71F5"/>
    <w:rsid w:val="002F261E"/>
    <w:rsid w:val="002F2F1C"/>
    <w:rsid w:val="002F4946"/>
    <w:rsid w:val="003004D2"/>
    <w:rsid w:val="003007A7"/>
    <w:rsid w:val="00304D6A"/>
    <w:rsid w:val="00307E41"/>
    <w:rsid w:val="00311882"/>
    <w:rsid w:val="00312EB7"/>
    <w:rsid w:val="00313D4E"/>
    <w:rsid w:val="00315E38"/>
    <w:rsid w:val="0031756A"/>
    <w:rsid w:val="00321CF2"/>
    <w:rsid w:val="003230F4"/>
    <w:rsid w:val="0032312D"/>
    <w:rsid w:val="003234C6"/>
    <w:rsid w:val="003248D4"/>
    <w:rsid w:val="003253F9"/>
    <w:rsid w:val="003261D9"/>
    <w:rsid w:val="0032671B"/>
    <w:rsid w:val="00326B85"/>
    <w:rsid w:val="00326EF0"/>
    <w:rsid w:val="00330E1B"/>
    <w:rsid w:val="003312FC"/>
    <w:rsid w:val="003338FF"/>
    <w:rsid w:val="00333FBF"/>
    <w:rsid w:val="003355EB"/>
    <w:rsid w:val="00335C82"/>
    <w:rsid w:val="00335F9F"/>
    <w:rsid w:val="00336645"/>
    <w:rsid w:val="00336A93"/>
    <w:rsid w:val="003401DF"/>
    <w:rsid w:val="00341945"/>
    <w:rsid w:val="00341D4C"/>
    <w:rsid w:val="00343002"/>
    <w:rsid w:val="0034309A"/>
    <w:rsid w:val="00344335"/>
    <w:rsid w:val="003456E2"/>
    <w:rsid w:val="00347048"/>
    <w:rsid w:val="00347D5A"/>
    <w:rsid w:val="00350AE9"/>
    <w:rsid w:val="00353779"/>
    <w:rsid w:val="00353C05"/>
    <w:rsid w:val="00353CCC"/>
    <w:rsid w:val="00353F9E"/>
    <w:rsid w:val="003604AF"/>
    <w:rsid w:val="00360920"/>
    <w:rsid w:val="0036128B"/>
    <w:rsid w:val="00362531"/>
    <w:rsid w:val="00362FD7"/>
    <w:rsid w:val="003639FA"/>
    <w:rsid w:val="00363E1A"/>
    <w:rsid w:val="003646B2"/>
    <w:rsid w:val="003648BA"/>
    <w:rsid w:val="003649F7"/>
    <w:rsid w:val="00366970"/>
    <w:rsid w:val="0036709B"/>
    <w:rsid w:val="003716E4"/>
    <w:rsid w:val="003721D5"/>
    <w:rsid w:val="00372FC2"/>
    <w:rsid w:val="00373D8F"/>
    <w:rsid w:val="003742D8"/>
    <w:rsid w:val="0037480F"/>
    <w:rsid w:val="00375E06"/>
    <w:rsid w:val="00376821"/>
    <w:rsid w:val="00376AA8"/>
    <w:rsid w:val="00380F7A"/>
    <w:rsid w:val="003824B2"/>
    <w:rsid w:val="00384433"/>
    <w:rsid w:val="00387149"/>
    <w:rsid w:val="003878A4"/>
    <w:rsid w:val="00387DBC"/>
    <w:rsid w:val="00391FA5"/>
    <w:rsid w:val="003942A3"/>
    <w:rsid w:val="00394C02"/>
    <w:rsid w:val="00396049"/>
    <w:rsid w:val="00396598"/>
    <w:rsid w:val="00396A59"/>
    <w:rsid w:val="003A043D"/>
    <w:rsid w:val="003A0AE2"/>
    <w:rsid w:val="003A0D84"/>
    <w:rsid w:val="003A1614"/>
    <w:rsid w:val="003A16D1"/>
    <w:rsid w:val="003A2030"/>
    <w:rsid w:val="003A298B"/>
    <w:rsid w:val="003A2FC8"/>
    <w:rsid w:val="003A3EE4"/>
    <w:rsid w:val="003A4199"/>
    <w:rsid w:val="003A6586"/>
    <w:rsid w:val="003A6743"/>
    <w:rsid w:val="003A67E9"/>
    <w:rsid w:val="003A6DFA"/>
    <w:rsid w:val="003A779D"/>
    <w:rsid w:val="003B157D"/>
    <w:rsid w:val="003B15F0"/>
    <w:rsid w:val="003B2511"/>
    <w:rsid w:val="003B27E0"/>
    <w:rsid w:val="003B33F8"/>
    <w:rsid w:val="003B3B31"/>
    <w:rsid w:val="003B3C3B"/>
    <w:rsid w:val="003B496C"/>
    <w:rsid w:val="003B4B91"/>
    <w:rsid w:val="003B5A5C"/>
    <w:rsid w:val="003B61BB"/>
    <w:rsid w:val="003B664C"/>
    <w:rsid w:val="003B6AC4"/>
    <w:rsid w:val="003B6EB6"/>
    <w:rsid w:val="003C14C7"/>
    <w:rsid w:val="003C1854"/>
    <w:rsid w:val="003C1905"/>
    <w:rsid w:val="003C3087"/>
    <w:rsid w:val="003C49F0"/>
    <w:rsid w:val="003C5A5D"/>
    <w:rsid w:val="003C5EB7"/>
    <w:rsid w:val="003C7279"/>
    <w:rsid w:val="003C78C8"/>
    <w:rsid w:val="003C7B17"/>
    <w:rsid w:val="003D0250"/>
    <w:rsid w:val="003D133D"/>
    <w:rsid w:val="003D2D26"/>
    <w:rsid w:val="003D2F74"/>
    <w:rsid w:val="003D324F"/>
    <w:rsid w:val="003D402B"/>
    <w:rsid w:val="003D4A36"/>
    <w:rsid w:val="003D5417"/>
    <w:rsid w:val="003D5D54"/>
    <w:rsid w:val="003D65B1"/>
    <w:rsid w:val="003D6A5B"/>
    <w:rsid w:val="003D6BE8"/>
    <w:rsid w:val="003E2E1F"/>
    <w:rsid w:val="003E3193"/>
    <w:rsid w:val="003E3962"/>
    <w:rsid w:val="003E4D26"/>
    <w:rsid w:val="003E71F2"/>
    <w:rsid w:val="003F1519"/>
    <w:rsid w:val="003F1FDC"/>
    <w:rsid w:val="003F25FA"/>
    <w:rsid w:val="003F5831"/>
    <w:rsid w:val="003F6993"/>
    <w:rsid w:val="003F75DF"/>
    <w:rsid w:val="003F77B4"/>
    <w:rsid w:val="003F7A9D"/>
    <w:rsid w:val="00400BBA"/>
    <w:rsid w:val="00403335"/>
    <w:rsid w:val="0040339F"/>
    <w:rsid w:val="004038B0"/>
    <w:rsid w:val="00403A82"/>
    <w:rsid w:val="00403BD3"/>
    <w:rsid w:val="004047BF"/>
    <w:rsid w:val="00404C2E"/>
    <w:rsid w:val="004063F5"/>
    <w:rsid w:val="00406EFA"/>
    <w:rsid w:val="00406F51"/>
    <w:rsid w:val="004103E2"/>
    <w:rsid w:val="00411FB0"/>
    <w:rsid w:val="00412AC9"/>
    <w:rsid w:val="00412C1A"/>
    <w:rsid w:val="004130C3"/>
    <w:rsid w:val="00413235"/>
    <w:rsid w:val="00414143"/>
    <w:rsid w:val="00414436"/>
    <w:rsid w:val="0041451E"/>
    <w:rsid w:val="0041468C"/>
    <w:rsid w:val="004146C7"/>
    <w:rsid w:val="00415C8A"/>
    <w:rsid w:val="004165C6"/>
    <w:rsid w:val="00420FDA"/>
    <w:rsid w:val="00422079"/>
    <w:rsid w:val="0042255B"/>
    <w:rsid w:val="00423865"/>
    <w:rsid w:val="004268A1"/>
    <w:rsid w:val="0043118B"/>
    <w:rsid w:val="004311CE"/>
    <w:rsid w:val="004316E0"/>
    <w:rsid w:val="004337F5"/>
    <w:rsid w:val="004348F3"/>
    <w:rsid w:val="00435D33"/>
    <w:rsid w:val="00436FB2"/>
    <w:rsid w:val="00437024"/>
    <w:rsid w:val="004422F5"/>
    <w:rsid w:val="0044639D"/>
    <w:rsid w:val="00446A0B"/>
    <w:rsid w:val="00446A24"/>
    <w:rsid w:val="00447011"/>
    <w:rsid w:val="00447910"/>
    <w:rsid w:val="004504CA"/>
    <w:rsid w:val="00452024"/>
    <w:rsid w:val="00453493"/>
    <w:rsid w:val="00453C88"/>
    <w:rsid w:val="00454375"/>
    <w:rsid w:val="00454471"/>
    <w:rsid w:val="0045498D"/>
    <w:rsid w:val="00455347"/>
    <w:rsid w:val="0045595E"/>
    <w:rsid w:val="00456863"/>
    <w:rsid w:val="00457792"/>
    <w:rsid w:val="004577BD"/>
    <w:rsid w:val="00461141"/>
    <w:rsid w:val="00463429"/>
    <w:rsid w:val="00463498"/>
    <w:rsid w:val="004663BE"/>
    <w:rsid w:val="00466580"/>
    <w:rsid w:val="004676B7"/>
    <w:rsid w:val="004678A0"/>
    <w:rsid w:val="00470223"/>
    <w:rsid w:val="004705EE"/>
    <w:rsid w:val="0047204A"/>
    <w:rsid w:val="004722C3"/>
    <w:rsid w:val="00474F08"/>
    <w:rsid w:val="004756BB"/>
    <w:rsid w:val="00475E75"/>
    <w:rsid w:val="00476A9E"/>
    <w:rsid w:val="004779DB"/>
    <w:rsid w:val="004808DD"/>
    <w:rsid w:val="0048163E"/>
    <w:rsid w:val="00481A9A"/>
    <w:rsid w:val="0048263D"/>
    <w:rsid w:val="0048356C"/>
    <w:rsid w:val="00485D89"/>
    <w:rsid w:val="0048658F"/>
    <w:rsid w:val="0048707D"/>
    <w:rsid w:val="00487DC4"/>
    <w:rsid w:val="00490EF7"/>
    <w:rsid w:val="00491445"/>
    <w:rsid w:val="00492832"/>
    <w:rsid w:val="00493A97"/>
    <w:rsid w:val="00493F06"/>
    <w:rsid w:val="00494B91"/>
    <w:rsid w:val="004951F3"/>
    <w:rsid w:val="00496F56"/>
    <w:rsid w:val="004A17EF"/>
    <w:rsid w:val="004A1BAF"/>
    <w:rsid w:val="004A1F3A"/>
    <w:rsid w:val="004A2686"/>
    <w:rsid w:val="004A2727"/>
    <w:rsid w:val="004A2951"/>
    <w:rsid w:val="004A2C3A"/>
    <w:rsid w:val="004A4C1D"/>
    <w:rsid w:val="004A68F8"/>
    <w:rsid w:val="004A7798"/>
    <w:rsid w:val="004B0E20"/>
    <w:rsid w:val="004B3CF4"/>
    <w:rsid w:val="004B418F"/>
    <w:rsid w:val="004B48BC"/>
    <w:rsid w:val="004B5C2E"/>
    <w:rsid w:val="004C1D43"/>
    <w:rsid w:val="004C4667"/>
    <w:rsid w:val="004C46C4"/>
    <w:rsid w:val="004C4B0B"/>
    <w:rsid w:val="004C59A5"/>
    <w:rsid w:val="004D0CEE"/>
    <w:rsid w:val="004D209C"/>
    <w:rsid w:val="004D2F82"/>
    <w:rsid w:val="004D5169"/>
    <w:rsid w:val="004D5881"/>
    <w:rsid w:val="004D5DC3"/>
    <w:rsid w:val="004D66DA"/>
    <w:rsid w:val="004D67F1"/>
    <w:rsid w:val="004D6919"/>
    <w:rsid w:val="004E1167"/>
    <w:rsid w:val="004E15EE"/>
    <w:rsid w:val="004E315C"/>
    <w:rsid w:val="004E61C8"/>
    <w:rsid w:val="004E753C"/>
    <w:rsid w:val="004F20B6"/>
    <w:rsid w:val="004F3CA1"/>
    <w:rsid w:val="004F45E6"/>
    <w:rsid w:val="004F4BB0"/>
    <w:rsid w:val="004F5662"/>
    <w:rsid w:val="004F597C"/>
    <w:rsid w:val="004F6461"/>
    <w:rsid w:val="004F6C91"/>
    <w:rsid w:val="00500752"/>
    <w:rsid w:val="00500EF7"/>
    <w:rsid w:val="00501506"/>
    <w:rsid w:val="0050257F"/>
    <w:rsid w:val="00503057"/>
    <w:rsid w:val="00503491"/>
    <w:rsid w:val="005040BB"/>
    <w:rsid w:val="00504C0D"/>
    <w:rsid w:val="00506644"/>
    <w:rsid w:val="0050711E"/>
    <w:rsid w:val="00507A31"/>
    <w:rsid w:val="0051086A"/>
    <w:rsid w:val="005117E5"/>
    <w:rsid w:val="00513F15"/>
    <w:rsid w:val="00514B51"/>
    <w:rsid w:val="0051629C"/>
    <w:rsid w:val="00516F3B"/>
    <w:rsid w:val="00522F64"/>
    <w:rsid w:val="005256BE"/>
    <w:rsid w:val="00525900"/>
    <w:rsid w:val="00525C23"/>
    <w:rsid w:val="00527001"/>
    <w:rsid w:val="00527F08"/>
    <w:rsid w:val="0053056E"/>
    <w:rsid w:val="00530EC3"/>
    <w:rsid w:val="005319BE"/>
    <w:rsid w:val="00532063"/>
    <w:rsid w:val="0053223C"/>
    <w:rsid w:val="00532753"/>
    <w:rsid w:val="0053292E"/>
    <w:rsid w:val="00533469"/>
    <w:rsid w:val="00534477"/>
    <w:rsid w:val="0053484B"/>
    <w:rsid w:val="005350F7"/>
    <w:rsid w:val="00535C93"/>
    <w:rsid w:val="00537064"/>
    <w:rsid w:val="005412CA"/>
    <w:rsid w:val="00544B6F"/>
    <w:rsid w:val="00544C23"/>
    <w:rsid w:val="0054578A"/>
    <w:rsid w:val="00546144"/>
    <w:rsid w:val="0054739E"/>
    <w:rsid w:val="005506B3"/>
    <w:rsid w:val="00550CC3"/>
    <w:rsid w:val="00551211"/>
    <w:rsid w:val="0055209F"/>
    <w:rsid w:val="00554803"/>
    <w:rsid w:val="00555508"/>
    <w:rsid w:val="005558D8"/>
    <w:rsid w:val="00556774"/>
    <w:rsid w:val="00561819"/>
    <w:rsid w:val="00561C98"/>
    <w:rsid w:val="005639E2"/>
    <w:rsid w:val="00563A03"/>
    <w:rsid w:val="00564097"/>
    <w:rsid w:val="0056436B"/>
    <w:rsid w:val="00564DB2"/>
    <w:rsid w:val="00566D05"/>
    <w:rsid w:val="00566DEE"/>
    <w:rsid w:val="005671D6"/>
    <w:rsid w:val="00567B2C"/>
    <w:rsid w:val="00567D58"/>
    <w:rsid w:val="005706C1"/>
    <w:rsid w:val="0057381A"/>
    <w:rsid w:val="0057527A"/>
    <w:rsid w:val="00575E43"/>
    <w:rsid w:val="00575EF2"/>
    <w:rsid w:val="005769F0"/>
    <w:rsid w:val="00577752"/>
    <w:rsid w:val="00581AB2"/>
    <w:rsid w:val="00582081"/>
    <w:rsid w:val="005826F5"/>
    <w:rsid w:val="005828F6"/>
    <w:rsid w:val="005830F2"/>
    <w:rsid w:val="00584063"/>
    <w:rsid w:val="00584CAE"/>
    <w:rsid w:val="00584D86"/>
    <w:rsid w:val="0058581C"/>
    <w:rsid w:val="00585EC7"/>
    <w:rsid w:val="00585F98"/>
    <w:rsid w:val="00586BC2"/>
    <w:rsid w:val="00587C6E"/>
    <w:rsid w:val="00587F17"/>
    <w:rsid w:val="005914FE"/>
    <w:rsid w:val="005926CD"/>
    <w:rsid w:val="00592D38"/>
    <w:rsid w:val="005938BB"/>
    <w:rsid w:val="00593B80"/>
    <w:rsid w:val="00594350"/>
    <w:rsid w:val="00594388"/>
    <w:rsid w:val="00594E6B"/>
    <w:rsid w:val="00594F49"/>
    <w:rsid w:val="005957DA"/>
    <w:rsid w:val="00595E67"/>
    <w:rsid w:val="00597810"/>
    <w:rsid w:val="005A05A7"/>
    <w:rsid w:val="005A13CD"/>
    <w:rsid w:val="005A1EB4"/>
    <w:rsid w:val="005A67BB"/>
    <w:rsid w:val="005A7F2E"/>
    <w:rsid w:val="005B0BD0"/>
    <w:rsid w:val="005B0D24"/>
    <w:rsid w:val="005B118D"/>
    <w:rsid w:val="005B12F2"/>
    <w:rsid w:val="005B1C6D"/>
    <w:rsid w:val="005B26F3"/>
    <w:rsid w:val="005B3F44"/>
    <w:rsid w:val="005B4402"/>
    <w:rsid w:val="005B4795"/>
    <w:rsid w:val="005B6013"/>
    <w:rsid w:val="005B626B"/>
    <w:rsid w:val="005B632F"/>
    <w:rsid w:val="005B6759"/>
    <w:rsid w:val="005B7DB4"/>
    <w:rsid w:val="005C0D32"/>
    <w:rsid w:val="005C3406"/>
    <w:rsid w:val="005C74DC"/>
    <w:rsid w:val="005D0EBC"/>
    <w:rsid w:val="005D141A"/>
    <w:rsid w:val="005E1212"/>
    <w:rsid w:val="005E19CD"/>
    <w:rsid w:val="005E4521"/>
    <w:rsid w:val="005E48B8"/>
    <w:rsid w:val="005E5041"/>
    <w:rsid w:val="005E5148"/>
    <w:rsid w:val="005E7C06"/>
    <w:rsid w:val="005F04FA"/>
    <w:rsid w:val="005F1AAF"/>
    <w:rsid w:val="005F29CD"/>
    <w:rsid w:val="005F2A51"/>
    <w:rsid w:val="005F3AD8"/>
    <w:rsid w:val="005F4684"/>
    <w:rsid w:val="005F634B"/>
    <w:rsid w:val="005F6AC8"/>
    <w:rsid w:val="005F6BC0"/>
    <w:rsid w:val="005F7684"/>
    <w:rsid w:val="005F7E30"/>
    <w:rsid w:val="006007E4"/>
    <w:rsid w:val="00601F7F"/>
    <w:rsid w:val="006024C6"/>
    <w:rsid w:val="006029D5"/>
    <w:rsid w:val="00603295"/>
    <w:rsid w:val="006052EA"/>
    <w:rsid w:val="006055E5"/>
    <w:rsid w:val="0061163B"/>
    <w:rsid w:val="00611DAA"/>
    <w:rsid w:val="006137A1"/>
    <w:rsid w:val="0061468E"/>
    <w:rsid w:val="00614A23"/>
    <w:rsid w:val="00614CDD"/>
    <w:rsid w:val="006154DF"/>
    <w:rsid w:val="00615C0B"/>
    <w:rsid w:val="00615C2E"/>
    <w:rsid w:val="0061681B"/>
    <w:rsid w:val="006200EC"/>
    <w:rsid w:val="00620585"/>
    <w:rsid w:val="0062097A"/>
    <w:rsid w:val="00621337"/>
    <w:rsid w:val="006225DD"/>
    <w:rsid w:val="0062436C"/>
    <w:rsid w:val="0062513C"/>
    <w:rsid w:val="006258BF"/>
    <w:rsid w:val="00626DAC"/>
    <w:rsid w:val="006270FB"/>
    <w:rsid w:val="006275FF"/>
    <w:rsid w:val="00631FFC"/>
    <w:rsid w:val="0063206E"/>
    <w:rsid w:val="00637A86"/>
    <w:rsid w:val="00642A73"/>
    <w:rsid w:val="0064361C"/>
    <w:rsid w:val="00643DAE"/>
    <w:rsid w:val="00644533"/>
    <w:rsid w:val="006451C4"/>
    <w:rsid w:val="0064647A"/>
    <w:rsid w:val="00646915"/>
    <w:rsid w:val="00650077"/>
    <w:rsid w:val="006510F7"/>
    <w:rsid w:val="00651FA0"/>
    <w:rsid w:val="0065569B"/>
    <w:rsid w:val="00655966"/>
    <w:rsid w:val="0065763F"/>
    <w:rsid w:val="006612D9"/>
    <w:rsid w:val="00661767"/>
    <w:rsid w:val="00662F1E"/>
    <w:rsid w:val="00663560"/>
    <w:rsid w:val="006639D5"/>
    <w:rsid w:val="00665388"/>
    <w:rsid w:val="00665BC9"/>
    <w:rsid w:val="0066649A"/>
    <w:rsid w:val="00666B9A"/>
    <w:rsid w:val="00670F0A"/>
    <w:rsid w:val="0067264E"/>
    <w:rsid w:val="00672A13"/>
    <w:rsid w:val="006733BE"/>
    <w:rsid w:val="006758AE"/>
    <w:rsid w:val="0067594E"/>
    <w:rsid w:val="006763B6"/>
    <w:rsid w:val="00676E00"/>
    <w:rsid w:val="00677CEB"/>
    <w:rsid w:val="00677D47"/>
    <w:rsid w:val="0068011B"/>
    <w:rsid w:val="0068244F"/>
    <w:rsid w:val="00682B2C"/>
    <w:rsid w:val="00682C53"/>
    <w:rsid w:val="00683087"/>
    <w:rsid w:val="0068523D"/>
    <w:rsid w:val="006876C6"/>
    <w:rsid w:val="006903AB"/>
    <w:rsid w:val="006918FD"/>
    <w:rsid w:val="00692E30"/>
    <w:rsid w:val="00693038"/>
    <w:rsid w:val="00694154"/>
    <w:rsid w:val="0069481A"/>
    <w:rsid w:val="00696108"/>
    <w:rsid w:val="00696A48"/>
    <w:rsid w:val="006A0564"/>
    <w:rsid w:val="006A0AAB"/>
    <w:rsid w:val="006A105B"/>
    <w:rsid w:val="006A1818"/>
    <w:rsid w:val="006A2833"/>
    <w:rsid w:val="006A2C32"/>
    <w:rsid w:val="006A2FD5"/>
    <w:rsid w:val="006A361E"/>
    <w:rsid w:val="006A4CC7"/>
    <w:rsid w:val="006A6643"/>
    <w:rsid w:val="006A6ECF"/>
    <w:rsid w:val="006A7325"/>
    <w:rsid w:val="006B02A0"/>
    <w:rsid w:val="006B038E"/>
    <w:rsid w:val="006B2D63"/>
    <w:rsid w:val="006B40C7"/>
    <w:rsid w:val="006B43F4"/>
    <w:rsid w:val="006B44FA"/>
    <w:rsid w:val="006B4CE2"/>
    <w:rsid w:val="006B7135"/>
    <w:rsid w:val="006B7B44"/>
    <w:rsid w:val="006C047E"/>
    <w:rsid w:val="006C19A0"/>
    <w:rsid w:val="006C1EF4"/>
    <w:rsid w:val="006C1FA7"/>
    <w:rsid w:val="006C2B95"/>
    <w:rsid w:val="006C3EA0"/>
    <w:rsid w:val="006C5ACC"/>
    <w:rsid w:val="006C5AFF"/>
    <w:rsid w:val="006C642A"/>
    <w:rsid w:val="006C6B5B"/>
    <w:rsid w:val="006C6BFD"/>
    <w:rsid w:val="006D089F"/>
    <w:rsid w:val="006D0924"/>
    <w:rsid w:val="006D0A48"/>
    <w:rsid w:val="006D16F0"/>
    <w:rsid w:val="006D264D"/>
    <w:rsid w:val="006D30AF"/>
    <w:rsid w:val="006D4057"/>
    <w:rsid w:val="006D4BCF"/>
    <w:rsid w:val="006D4CBF"/>
    <w:rsid w:val="006D6A5D"/>
    <w:rsid w:val="006D6C7E"/>
    <w:rsid w:val="006D6CAA"/>
    <w:rsid w:val="006D7071"/>
    <w:rsid w:val="006E0E92"/>
    <w:rsid w:val="006E11EB"/>
    <w:rsid w:val="006E11FC"/>
    <w:rsid w:val="006E17A6"/>
    <w:rsid w:val="006E2329"/>
    <w:rsid w:val="006E2FEC"/>
    <w:rsid w:val="006E30DC"/>
    <w:rsid w:val="006E56DA"/>
    <w:rsid w:val="006E5B87"/>
    <w:rsid w:val="006F0456"/>
    <w:rsid w:val="006F2189"/>
    <w:rsid w:val="006F21ED"/>
    <w:rsid w:val="006F4938"/>
    <w:rsid w:val="006F49CD"/>
    <w:rsid w:val="006F4C20"/>
    <w:rsid w:val="006F4F91"/>
    <w:rsid w:val="006F5472"/>
    <w:rsid w:val="006F7095"/>
    <w:rsid w:val="006F71C7"/>
    <w:rsid w:val="007004B8"/>
    <w:rsid w:val="007017E7"/>
    <w:rsid w:val="00701A6F"/>
    <w:rsid w:val="00703332"/>
    <w:rsid w:val="007036C5"/>
    <w:rsid w:val="007037C7"/>
    <w:rsid w:val="00703C97"/>
    <w:rsid w:val="00705BEA"/>
    <w:rsid w:val="00706317"/>
    <w:rsid w:val="00706B92"/>
    <w:rsid w:val="007079CF"/>
    <w:rsid w:val="00707C56"/>
    <w:rsid w:val="007102B3"/>
    <w:rsid w:val="00711048"/>
    <w:rsid w:val="00711D47"/>
    <w:rsid w:val="0071209F"/>
    <w:rsid w:val="00712356"/>
    <w:rsid w:val="00712D95"/>
    <w:rsid w:val="00713901"/>
    <w:rsid w:val="00713E7D"/>
    <w:rsid w:val="007169CE"/>
    <w:rsid w:val="00720740"/>
    <w:rsid w:val="007225FE"/>
    <w:rsid w:val="00722899"/>
    <w:rsid w:val="00724D6E"/>
    <w:rsid w:val="00724D73"/>
    <w:rsid w:val="007255AA"/>
    <w:rsid w:val="0072598F"/>
    <w:rsid w:val="00725D52"/>
    <w:rsid w:val="007269A4"/>
    <w:rsid w:val="00732356"/>
    <w:rsid w:val="00732FF5"/>
    <w:rsid w:val="0073524A"/>
    <w:rsid w:val="0073667A"/>
    <w:rsid w:val="00736E5F"/>
    <w:rsid w:val="00736F0E"/>
    <w:rsid w:val="007430D8"/>
    <w:rsid w:val="007435CF"/>
    <w:rsid w:val="0074464C"/>
    <w:rsid w:val="0074506E"/>
    <w:rsid w:val="00745E39"/>
    <w:rsid w:val="00746108"/>
    <w:rsid w:val="00746F29"/>
    <w:rsid w:val="00750CF9"/>
    <w:rsid w:val="00751CBA"/>
    <w:rsid w:val="00752583"/>
    <w:rsid w:val="007555DB"/>
    <w:rsid w:val="00757144"/>
    <w:rsid w:val="00766FE3"/>
    <w:rsid w:val="0076767C"/>
    <w:rsid w:val="00767D0D"/>
    <w:rsid w:val="00767F0B"/>
    <w:rsid w:val="00771BD5"/>
    <w:rsid w:val="0077256F"/>
    <w:rsid w:val="00774CD9"/>
    <w:rsid w:val="00775A73"/>
    <w:rsid w:val="0077618F"/>
    <w:rsid w:val="00776502"/>
    <w:rsid w:val="0078066E"/>
    <w:rsid w:val="00781B12"/>
    <w:rsid w:val="00783632"/>
    <w:rsid w:val="00784BD0"/>
    <w:rsid w:val="00787A27"/>
    <w:rsid w:val="00787CCC"/>
    <w:rsid w:val="00787F67"/>
    <w:rsid w:val="007905F4"/>
    <w:rsid w:val="007907A7"/>
    <w:rsid w:val="007909F2"/>
    <w:rsid w:val="0079189B"/>
    <w:rsid w:val="00791CC3"/>
    <w:rsid w:val="00792B73"/>
    <w:rsid w:val="00793B93"/>
    <w:rsid w:val="00794619"/>
    <w:rsid w:val="00794C1F"/>
    <w:rsid w:val="0079503A"/>
    <w:rsid w:val="007952BB"/>
    <w:rsid w:val="0079555B"/>
    <w:rsid w:val="007965A8"/>
    <w:rsid w:val="00796C32"/>
    <w:rsid w:val="007A04B7"/>
    <w:rsid w:val="007A050C"/>
    <w:rsid w:val="007A2E8F"/>
    <w:rsid w:val="007A3E2A"/>
    <w:rsid w:val="007A5006"/>
    <w:rsid w:val="007A5569"/>
    <w:rsid w:val="007A6BCC"/>
    <w:rsid w:val="007A6C39"/>
    <w:rsid w:val="007A7EBA"/>
    <w:rsid w:val="007B2AE2"/>
    <w:rsid w:val="007B2B27"/>
    <w:rsid w:val="007B2FF1"/>
    <w:rsid w:val="007B33B6"/>
    <w:rsid w:val="007B39BF"/>
    <w:rsid w:val="007B3E34"/>
    <w:rsid w:val="007B5584"/>
    <w:rsid w:val="007B6F79"/>
    <w:rsid w:val="007C004E"/>
    <w:rsid w:val="007C1870"/>
    <w:rsid w:val="007C35C5"/>
    <w:rsid w:val="007C4037"/>
    <w:rsid w:val="007C49D1"/>
    <w:rsid w:val="007C4AED"/>
    <w:rsid w:val="007C4F50"/>
    <w:rsid w:val="007C55A3"/>
    <w:rsid w:val="007C5D60"/>
    <w:rsid w:val="007C7C6E"/>
    <w:rsid w:val="007D04D6"/>
    <w:rsid w:val="007D08FD"/>
    <w:rsid w:val="007D1B4F"/>
    <w:rsid w:val="007D30AB"/>
    <w:rsid w:val="007D52C1"/>
    <w:rsid w:val="007D52EC"/>
    <w:rsid w:val="007D5BB5"/>
    <w:rsid w:val="007D622B"/>
    <w:rsid w:val="007D6925"/>
    <w:rsid w:val="007D7E71"/>
    <w:rsid w:val="007E2BF5"/>
    <w:rsid w:val="007E393E"/>
    <w:rsid w:val="007E4916"/>
    <w:rsid w:val="007E4E99"/>
    <w:rsid w:val="007E6273"/>
    <w:rsid w:val="007E6312"/>
    <w:rsid w:val="007E6FC5"/>
    <w:rsid w:val="007E704D"/>
    <w:rsid w:val="007E723C"/>
    <w:rsid w:val="007F2B12"/>
    <w:rsid w:val="007F31A6"/>
    <w:rsid w:val="007F3864"/>
    <w:rsid w:val="007F5B8B"/>
    <w:rsid w:val="007F5C67"/>
    <w:rsid w:val="007F662A"/>
    <w:rsid w:val="007F70F6"/>
    <w:rsid w:val="007F734F"/>
    <w:rsid w:val="007F7FDA"/>
    <w:rsid w:val="008015A2"/>
    <w:rsid w:val="00802417"/>
    <w:rsid w:val="00802619"/>
    <w:rsid w:val="00802635"/>
    <w:rsid w:val="008028C2"/>
    <w:rsid w:val="0080340E"/>
    <w:rsid w:val="00805984"/>
    <w:rsid w:val="00806EFC"/>
    <w:rsid w:val="00807FBE"/>
    <w:rsid w:val="00810268"/>
    <w:rsid w:val="008127B6"/>
    <w:rsid w:val="00813178"/>
    <w:rsid w:val="00815A2E"/>
    <w:rsid w:val="00815FE2"/>
    <w:rsid w:val="008208F0"/>
    <w:rsid w:val="00822429"/>
    <w:rsid w:val="00822ED4"/>
    <w:rsid w:val="0082332B"/>
    <w:rsid w:val="00823DEA"/>
    <w:rsid w:val="00823F4A"/>
    <w:rsid w:val="008249E5"/>
    <w:rsid w:val="00824C1D"/>
    <w:rsid w:val="008269C7"/>
    <w:rsid w:val="00826EFF"/>
    <w:rsid w:val="00827A01"/>
    <w:rsid w:val="00827D5C"/>
    <w:rsid w:val="00827FE2"/>
    <w:rsid w:val="00830944"/>
    <w:rsid w:val="00830E70"/>
    <w:rsid w:val="00831179"/>
    <w:rsid w:val="008319CE"/>
    <w:rsid w:val="008320A3"/>
    <w:rsid w:val="008324A3"/>
    <w:rsid w:val="00833536"/>
    <w:rsid w:val="00833F91"/>
    <w:rsid w:val="00834C8C"/>
    <w:rsid w:val="00835564"/>
    <w:rsid w:val="00836E88"/>
    <w:rsid w:val="008379B6"/>
    <w:rsid w:val="008422F4"/>
    <w:rsid w:val="008442CA"/>
    <w:rsid w:val="00845087"/>
    <w:rsid w:val="008455D1"/>
    <w:rsid w:val="008471CD"/>
    <w:rsid w:val="008479ED"/>
    <w:rsid w:val="00850FDC"/>
    <w:rsid w:val="008516F8"/>
    <w:rsid w:val="00851F98"/>
    <w:rsid w:val="00852DC5"/>
    <w:rsid w:val="008542A4"/>
    <w:rsid w:val="00854DCF"/>
    <w:rsid w:val="00855909"/>
    <w:rsid w:val="008565D9"/>
    <w:rsid w:val="008575CD"/>
    <w:rsid w:val="0085766E"/>
    <w:rsid w:val="008577E6"/>
    <w:rsid w:val="0086143D"/>
    <w:rsid w:val="00862D4D"/>
    <w:rsid w:val="00863BC7"/>
    <w:rsid w:val="00865D0A"/>
    <w:rsid w:val="0086639D"/>
    <w:rsid w:val="00866C66"/>
    <w:rsid w:val="00866FCA"/>
    <w:rsid w:val="008670E2"/>
    <w:rsid w:val="00867A14"/>
    <w:rsid w:val="00870165"/>
    <w:rsid w:val="00870245"/>
    <w:rsid w:val="00870E70"/>
    <w:rsid w:val="00871C25"/>
    <w:rsid w:val="00871FE0"/>
    <w:rsid w:val="00872727"/>
    <w:rsid w:val="00872982"/>
    <w:rsid w:val="008729DC"/>
    <w:rsid w:val="008748AE"/>
    <w:rsid w:val="00876FF3"/>
    <w:rsid w:val="0087764B"/>
    <w:rsid w:val="008777C0"/>
    <w:rsid w:val="00877920"/>
    <w:rsid w:val="0088124D"/>
    <w:rsid w:val="0088132D"/>
    <w:rsid w:val="00882593"/>
    <w:rsid w:val="00883CFD"/>
    <w:rsid w:val="008844BA"/>
    <w:rsid w:val="0088479F"/>
    <w:rsid w:val="00884800"/>
    <w:rsid w:val="008912A5"/>
    <w:rsid w:val="00891469"/>
    <w:rsid w:val="00893A23"/>
    <w:rsid w:val="008949BE"/>
    <w:rsid w:val="0089597B"/>
    <w:rsid w:val="00895AA3"/>
    <w:rsid w:val="00895F90"/>
    <w:rsid w:val="00896199"/>
    <w:rsid w:val="00896B76"/>
    <w:rsid w:val="00896D77"/>
    <w:rsid w:val="00896F0F"/>
    <w:rsid w:val="008A15AB"/>
    <w:rsid w:val="008A195F"/>
    <w:rsid w:val="008A2C7C"/>
    <w:rsid w:val="008A3D4B"/>
    <w:rsid w:val="008A3F99"/>
    <w:rsid w:val="008A468E"/>
    <w:rsid w:val="008A482A"/>
    <w:rsid w:val="008A7A21"/>
    <w:rsid w:val="008B061C"/>
    <w:rsid w:val="008B068A"/>
    <w:rsid w:val="008B0C5A"/>
    <w:rsid w:val="008B3222"/>
    <w:rsid w:val="008B3EDB"/>
    <w:rsid w:val="008B63C7"/>
    <w:rsid w:val="008B72D1"/>
    <w:rsid w:val="008B7AFF"/>
    <w:rsid w:val="008C133A"/>
    <w:rsid w:val="008C14B2"/>
    <w:rsid w:val="008C24B9"/>
    <w:rsid w:val="008C365B"/>
    <w:rsid w:val="008C36ED"/>
    <w:rsid w:val="008C3E4B"/>
    <w:rsid w:val="008C3FD0"/>
    <w:rsid w:val="008C6E56"/>
    <w:rsid w:val="008C703B"/>
    <w:rsid w:val="008C7208"/>
    <w:rsid w:val="008C75AE"/>
    <w:rsid w:val="008D07C1"/>
    <w:rsid w:val="008D217C"/>
    <w:rsid w:val="008D2626"/>
    <w:rsid w:val="008D37A6"/>
    <w:rsid w:val="008D44C4"/>
    <w:rsid w:val="008D4B45"/>
    <w:rsid w:val="008D4CD2"/>
    <w:rsid w:val="008D4F7A"/>
    <w:rsid w:val="008D56EF"/>
    <w:rsid w:val="008D574E"/>
    <w:rsid w:val="008D576A"/>
    <w:rsid w:val="008D5AEE"/>
    <w:rsid w:val="008D5BC7"/>
    <w:rsid w:val="008E004F"/>
    <w:rsid w:val="008E0D57"/>
    <w:rsid w:val="008E1001"/>
    <w:rsid w:val="008E1740"/>
    <w:rsid w:val="008E1A59"/>
    <w:rsid w:val="008E1E14"/>
    <w:rsid w:val="008E3259"/>
    <w:rsid w:val="008E6C41"/>
    <w:rsid w:val="008E754A"/>
    <w:rsid w:val="008F0747"/>
    <w:rsid w:val="008F1DDE"/>
    <w:rsid w:val="008F2476"/>
    <w:rsid w:val="008F55A3"/>
    <w:rsid w:val="008F62AC"/>
    <w:rsid w:val="008F6A1D"/>
    <w:rsid w:val="008F6F24"/>
    <w:rsid w:val="00901327"/>
    <w:rsid w:val="00902337"/>
    <w:rsid w:val="00902AE2"/>
    <w:rsid w:val="00903259"/>
    <w:rsid w:val="00903D49"/>
    <w:rsid w:val="009065FA"/>
    <w:rsid w:val="009069BA"/>
    <w:rsid w:val="00906F34"/>
    <w:rsid w:val="009108CE"/>
    <w:rsid w:val="009109A6"/>
    <w:rsid w:val="009114D5"/>
    <w:rsid w:val="009118C6"/>
    <w:rsid w:val="00915A1F"/>
    <w:rsid w:val="009178A1"/>
    <w:rsid w:val="0092062C"/>
    <w:rsid w:val="00921A66"/>
    <w:rsid w:val="00922255"/>
    <w:rsid w:val="00922288"/>
    <w:rsid w:val="00923129"/>
    <w:rsid w:val="009252D3"/>
    <w:rsid w:val="00925674"/>
    <w:rsid w:val="009258EF"/>
    <w:rsid w:val="00925D85"/>
    <w:rsid w:val="00927114"/>
    <w:rsid w:val="009279C6"/>
    <w:rsid w:val="00931275"/>
    <w:rsid w:val="00931D77"/>
    <w:rsid w:val="0093256B"/>
    <w:rsid w:val="00932A2B"/>
    <w:rsid w:val="00932F74"/>
    <w:rsid w:val="0093509D"/>
    <w:rsid w:val="00937AF5"/>
    <w:rsid w:val="00937F33"/>
    <w:rsid w:val="009409B5"/>
    <w:rsid w:val="0094194E"/>
    <w:rsid w:val="009433C0"/>
    <w:rsid w:val="009433E0"/>
    <w:rsid w:val="0094399A"/>
    <w:rsid w:val="00946432"/>
    <w:rsid w:val="00950227"/>
    <w:rsid w:val="0095066E"/>
    <w:rsid w:val="0095079F"/>
    <w:rsid w:val="00950EE1"/>
    <w:rsid w:val="00951510"/>
    <w:rsid w:val="0095167E"/>
    <w:rsid w:val="00952AD1"/>
    <w:rsid w:val="00952D9B"/>
    <w:rsid w:val="009546A3"/>
    <w:rsid w:val="00954CC6"/>
    <w:rsid w:val="00955F21"/>
    <w:rsid w:val="00956ACA"/>
    <w:rsid w:val="00956C47"/>
    <w:rsid w:val="0096011F"/>
    <w:rsid w:val="00960A16"/>
    <w:rsid w:val="00960B13"/>
    <w:rsid w:val="009619D1"/>
    <w:rsid w:val="009622EB"/>
    <w:rsid w:val="00962D5E"/>
    <w:rsid w:val="00963175"/>
    <w:rsid w:val="00963B06"/>
    <w:rsid w:val="00964A51"/>
    <w:rsid w:val="00964DBD"/>
    <w:rsid w:val="00964FE8"/>
    <w:rsid w:val="00966F71"/>
    <w:rsid w:val="009674B8"/>
    <w:rsid w:val="00970D59"/>
    <w:rsid w:val="00971327"/>
    <w:rsid w:val="00972487"/>
    <w:rsid w:val="00972ECC"/>
    <w:rsid w:val="0097363F"/>
    <w:rsid w:val="00973D28"/>
    <w:rsid w:val="00973F3D"/>
    <w:rsid w:val="00974503"/>
    <w:rsid w:val="0097476C"/>
    <w:rsid w:val="009776AE"/>
    <w:rsid w:val="00977A52"/>
    <w:rsid w:val="009802F9"/>
    <w:rsid w:val="0098047C"/>
    <w:rsid w:val="00981C6F"/>
    <w:rsid w:val="0098208F"/>
    <w:rsid w:val="009832D1"/>
    <w:rsid w:val="00983CBF"/>
    <w:rsid w:val="00986275"/>
    <w:rsid w:val="00990A57"/>
    <w:rsid w:val="00991AC1"/>
    <w:rsid w:val="00991F47"/>
    <w:rsid w:val="0099268E"/>
    <w:rsid w:val="00995E17"/>
    <w:rsid w:val="00997891"/>
    <w:rsid w:val="009A1357"/>
    <w:rsid w:val="009A194F"/>
    <w:rsid w:val="009A2532"/>
    <w:rsid w:val="009A27E2"/>
    <w:rsid w:val="009A51BE"/>
    <w:rsid w:val="009A5F53"/>
    <w:rsid w:val="009A60D0"/>
    <w:rsid w:val="009A7080"/>
    <w:rsid w:val="009A7973"/>
    <w:rsid w:val="009B047B"/>
    <w:rsid w:val="009B0B49"/>
    <w:rsid w:val="009B0F1C"/>
    <w:rsid w:val="009B1A33"/>
    <w:rsid w:val="009B2EF1"/>
    <w:rsid w:val="009B36C3"/>
    <w:rsid w:val="009B4AC9"/>
    <w:rsid w:val="009B54B9"/>
    <w:rsid w:val="009B5E30"/>
    <w:rsid w:val="009B6AE2"/>
    <w:rsid w:val="009B7931"/>
    <w:rsid w:val="009B7A56"/>
    <w:rsid w:val="009B7BCA"/>
    <w:rsid w:val="009C088B"/>
    <w:rsid w:val="009C1918"/>
    <w:rsid w:val="009C2ACD"/>
    <w:rsid w:val="009C2F42"/>
    <w:rsid w:val="009C398D"/>
    <w:rsid w:val="009C3BDC"/>
    <w:rsid w:val="009C494E"/>
    <w:rsid w:val="009C5216"/>
    <w:rsid w:val="009C5769"/>
    <w:rsid w:val="009C67C4"/>
    <w:rsid w:val="009C7310"/>
    <w:rsid w:val="009C761F"/>
    <w:rsid w:val="009C7715"/>
    <w:rsid w:val="009D0DC7"/>
    <w:rsid w:val="009D1838"/>
    <w:rsid w:val="009D1E1C"/>
    <w:rsid w:val="009D23E4"/>
    <w:rsid w:val="009D2FC3"/>
    <w:rsid w:val="009D35E9"/>
    <w:rsid w:val="009D4282"/>
    <w:rsid w:val="009D4349"/>
    <w:rsid w:val="009D6A0E"/>
    <w:rsid w:val="009D6DC4"/>
    <w:rsid w:val="009E0071"/>
    <w:rsid w:val="009E0D54"/>
    <w:rsid w:val="009E29B4"/>
    <w:rsid w:val="009E3385"/>
    <w:rsid w:val="009E36A7"/>
    <w:rsid w:val="009E3A68"/>
    <w:rsid w:val="009E3E06"/>
    <w:rsid w:val="009E4318"/>
    <w:rsid w:val="009E449A"/>
    <w:rsid w:val="009E4952"/>
    <w:rsid w:val="009E55E4"/>
    <w:rsid w:val="009E5E85"/>
    <w:rsid w:val="009E7E50"/>
    <w:rsid w:val="009F05B2"/>
    <w:rsid w:val="009F0CF0"/>
    <w:rsid w:val="009F1757"/>
    <w:rsid w:val="009F1CA9"/>
    <w:rsid w:val="009F2806"/>
    <w:rsid w:val="009F2BBB"/>
    <w:rsid w:val="009F2F26"/>
    <w:rsid w:val="009F38DA"/>
    <w:rsid w:val="009F3F31"/>
    <w:rsid w:val="009F5B93"/>
    <w:rsid w:val="009F608B"/>
    <w:rsid w:val="009F7458"/>
    <w:rsid w:val="009F7906"/>
    <w:rsid w:val="009F7949"/>
    <w:rsid w:val="00A0239D"/>
    <w:rsid w:val="00A05111"/>
    <w:rsid w:val="00A051D2"/>
    <w:rsid w:val="00A070F0"/>
    <w:rsid w:val="00A07992"/>
    <w:rsid w:val="00A108D2"/>
    <w:rsid w:val="00A12C7C"/>
    <w:rsid w:val="00A13630"/>
    <w:rsid w:val="00A148FF"/>
    <w:rsid w:val="00A20190"/>
    <w:rsid w:val="00A20B66"/>
    <w:rsid w:val="00A21083"/>
    <w:rsid w:val="00A21B88"/>
    <w:rsid w:val="00A2201C"/>
    <w:rsid w:val="00A22AF0"/>
    <w:rsid w:val="00A2316E"/>
    <w:rsid w:val="00A231A6"/>
    <w:rsid w:val="00A249B1"/>
    <w:rsid w:val="00A2554F"/>
    <w:rsid w:val="00A2597E"/>
    <w:rsid w:val="00A2603A"/>
    <w:rsid w:val="00A26048"/>
    <w:rsid w:val="00A26A00"/>
    <w:rsid w:val="00A26A7D"/>
    <w:rsid w:val="00A270B7"/>
    <w:rsid w:val="00A27A3B"/>
    <w:rsid w:val="00A30850"/>
    <w:rsid w:val="00A30A90"/>
    <w:rsid w:val="00A3256F"/>
    <w:rsid w:val="00A33BB9"/>
    <w:rsid w:val="00A33D51"/>
    <w:rsid w:val="00A354B4"/>
    <w:rsid w:val="00A36464"/>
    <w:rsid w:val="00A36674"/>
    <w:rsid w:val="00A36BF1"/>
    <w:rsid w:val="00A40273"/>
    <w:rsid w:val="00A417E9"/>
    <w:rsid w:val="00A42496"/>
    <w:rsid w:val="00A42F45"/>
    <w:rsid w:val="00A430FD"/>
    <w:rsid w:val="00A45C0E"/>
    <w:rsid w:val="00A477D9"/>
    <w:rsid w:val="00A47E62"/>
    <w:rsid w:val="00A50B20"/>
    <w:rsid w:val="00A51440"/>
    <w:rsid w:val="00A51FDB"/>
    <w:rsid w:val="00A523B9"/>
    <w:rsid w:val="00A5449C"/>
    <w:rsid w:val="00A54988"/>
    <w:rsid w:val="00A5624E"/>
    <w:rsid w:val="00A56A72"/>
    <w:rsid w:val="00A56B49"/>
    <w:rsid w:val="00A60931"/>
    <w:rsid w:val="00A61197"/>
    <w:rsid w:val="00A63FFD"/>
    <w:rsid w:val="00A641B0"/>
    <w:rsid w:val="00A6606D"/>
    <w:rsid w:val="00A669A8"/>
    <w:rsid w:val="00A670F4"/>
    <w:rsid w:val="00A675E5"/>
    <w:rsid w:val="00A67EC5"/>
    <w:rsid w:val="00A70175"/>
    <w:rsid w:val="00A704BD"/>
    <w:rsid w:val="00A70F70"/>
    <w:rsid w:val="00A72F61"/>
    <w:rsid w:val="00A73CFA"/>
    <w:rsid w:val="00A7411B"/>
    <w:rsid w:val="00A7451F"/>
    <w:rsid w:val="00A74CA0"/>
    <w:rsid w:val="00A75CB8"/>
    <w:rsid w:val="00A8055E"/>
    <w:rsid w:val="00A816EC"/>
    <w:rsid w:val="00A83FB6"/>
    <w:rsid w:val="00A84096"/>
    <w:rsid w:val="00A84463"/>
    <w:rsid w:val="00A84854"/>
    <w:rsid w:val="00A84AB2"/>
    <w:rsid w:val="00A85538"/>
    <w:rsid w:val="00A86D1D"/>
    <w:rsid w:val="00A91A21"/>
    <w:rsid w:val="00A92689"/>
    <w:rsid w:val="00A945E6"/>
    <w:rsid w:val="00A95380"/>
    <w:rsid w:val="00A954C4"/>
    <w:rsid w:val="00A973E8"/>
    <w:rsid w:val="00A97B17"/>
    <w:rsid w:val="00AA03E7"/>
    <w:rsid w:val="00AA0B18"/>
    <w:rsid w:val="00AA0C60"/>
    <w:rsid w:val="00AA1101"/>
    <w:rsid w:val="00AA2C40"/>
    <w:rsid w:val="00AA3EB9"/>
    <w:rsid w:val="00AA48B7"/>
    <w:rsid w:val="00AB03C4"/>
    <w:rsid w:val="00AB0401"/>
    <w:rsid w:val="00AB0FE9"/>
    <w:rsid w:val="00AB1111"/>
    <w:rsid w:val="00AB1343"/>
    <w:rsid w:val="00AB15AE"/>
    <w:rsid w:val="00AB1FCA"/>
    <w:rsid w:val="00AB2378"/>
    <w:rsid w:val="00AB585B"/>
    <w:rsid w:val="00AB7B49"/>
    <w:rsid w:val="00AC012B"/>
    <w:rsid w:val="00AC0370"/>
    <w:rsid w:val="00AC0A7C"/>
    <w:rsid w:val="00AC3092"/>
    <w:rsid w:val="00AC7B32"/>
    <w:rsid w:val="00AD0F21"/>
    <w:rsid w:val="00AD2469"/>
    <w:rsid w:val="00AD25A2"/>
    <w:rsid w:val="00AD41A4"/>
    <w:rsid w:val="00AD42C4"/>
    <w:rsid w:val="00AD46BD"/>
    <w:rsid w:val="00AD546E"/>
    <w:rsid w:val="00AD6443"/>
    <w:rsid w:val="00AD71AB"/>
    <w:rsid w:val="00AD740C"/>
    <w:rsid w:val="00AE0C6A"/>
    <w:rsid w:val="00AE0EEF"/>
    <w:rsid w:val="00AE10FD"/>
    <w:rsid w:val="00AE1C63"/>
    <w:rsid w:val="00AE3B8F"/>
    <w:rsid w:val="00AE4508"/>
    <w:rsid w:val="00AE4B61"/>
    <w:rsid w:val="00AE4F20"/>
    <w:rsid w:val="00AE4FE4"/>
    <w:rsid w:val="00AE5ED7"/>
    <w:rsid w:val="00AE6863"/>
    <w:rsid w:val="00AE6A1C"/>
    <w:rsid w:val="00AE7B92"/>
    <w:rsid w:val="00AE7E38"/>
    <w:rsid w:val="00AF037A"/>
    <w:rsid w:val="00AF03F3"/>
    <w:rsid w:val="00AF0677"/>
    <w:rsid w:val="00AF102A"/>
    <w:rsid w:val="00AF1247"/>
    <w:rsid w:val="00AF1AAB"/>
    <w:rsid w:val="00AF3F40"/>
    <w:rsid w:val="00AF4098"/>
    <w:rsid w:val="00AF471B"/>
    <w:rsid w:val="00AF5DDE"/>
    <w:rsid w:val="00AF5F34"/>
    <w:rsid w:val="00AF60E7"/>
    <w:rsid w:val="00AF7893"/>
    <w:rsid w:val="00B031B7"/>
    <w:rsid w:val="00B05259"/>
    <w:rsid w:val="00B05BFA"/>
    <w:rsid w:val="00B06530"/>
    <w:rsid w:val="00B06786"/>
    <w:rsid w:val="00B06B5B"/>
    <w:rsid w:val="00B06D47"/>
    <w:rsid w:val="00B0767B"/>
    <w:rsid w:val="00B12296"/>
    <w:rsid w:val="00B12593"/>
    <w:rsid w:val="00B127DF"/>
    <w:rsid w:val="00B130D6"/>
    <w:rsid w:val="00B139C9"/>
    <w:rsid w:val="00B13B08"/>
    <w:rsid w:val="00B1441F"/>
    <w:rsid w:val="00B153D5"/>
    <w:rsid w:val="00B15BA1"/>
    <w:rsid w:val="00B15C69"/>
    <w:rsid w:val="00B17269"/>
    <w:rsid w:val="00B177E4"/>
    <w:rsid w:val="00B20203"/>
    <w:rsid w:val="00B2082B"/>
    <w:rsid w:val="00B20F14"/>
    <w:rsid w:val="00B22137"/>
    <w:rsid w:val="00B23AD0"/>
    <w:rsid w:val="00B23CEB"/>
    <w:rsid w:val="00B256E5"/>
    <w:rsid w:val="00B25743"/>
    <w:rsid w:val="00B25A0C"/>
    <w:rsid w:val="00B25E20"/>
    <w:rsid w:val="00B26210"/>
    <w:rsid w:val="00B264A5"/>
    <w:rsid w:val="00B2652E"/>
    <w:rsid w:val="00B27CAC"/>
    <w:rsid w:val="00B30811"/>
    <w:rsid w:val="00B31F75"/>
    <w:rsid w:val="00B35EFE"/>
    <w:rsid w:val="00B37EBF"/>
    <w:rsid w:val="00B40090"/>
    <w:rsid w:val="00B4064D"/>
    <w:rsid w:val="00B41B4A"/>
    <w:rsid w:val="00B42623"/>
    <w:rsid w:val="00B42D16"/>
    <w:rsid w:val="00B43807"/>
    <w:rsid w:val="00B43B2F"/>
    <w:rsid w:val="00B44971"/>
    <w:rsid w:val="00B44B22"/>
    <w:rsid w:val="00B44EDD"/>
    <w:rsid w:val="00B45788"/>
    <w:rsid w:val="00B506F2"/>
    <w:rsid w:val="00B50997"/>
    <w:rsid w:val="00B50B91"/>
    <w:rsid w:val="00B50F8F"/>
    <w:rsid w:val="00B5368D"/>
    <w:rsid w:val="00B5445B"/>
    <w:rsid w:val="00B54F77"/>
    <w:rsid w:val="00B55FA9"/>
    <w:rsid w:val="00B569A3"/>
    <w:rsid w:val="00B576FE"/>
    <w:rsid w:val="00B6169A"/>
    <w:rsid w:val="00B61F6E"/>
    <w:rsid w:val="00B62D86"/>
    <w:rsid w:val="00B64456"/>
    <w:rsid w:val="00B659D1"/>
    <w:rsid w:val="00B65B86"/>
    <w:rsid w:val="00B65FAF"/>
    <w:rsid w:val="00B66246"/>
    <w:rsid w:val="00B70A93"/>
    <w:rsid w:val="00B70CAB"/>
    <w:rsid w:val="00B71FFD"/>
    <w:rsid w:val="00B728A7"/>
    <w:rsid w:val="00B7395B"/>
    <w:rsid w:val="00B74C45"/>
    <w:rsid w:val="00B74DB2"/>
    <w:rsid w:val="00B75979"/>
    <w:rsid w:val="00B75EF3"/>
    <w:rsid w:val="00B75F36"/>
    <w:rsid w:val="00B76AD7"/>
    <w:rsid w:val="00B77377"/>
    <w:rsid w:val="00B77D80"/>
    <w:rsid w:val="00B80669"/>
    <w:rsid w:val="00B808BD"/>
    <w:rsid w:val="00B80D03"/>
    <w:rsid w:val="00B81785"/>
    <w:rsid w:val="00B82DBF"/>
    <w:rsid w:val="00B83FB5"/>
    <w:rsid w:val="00B84AF3"/>
    <w:rsid w:val="00B865D0"/>
    <w:rsid w:val="00B86BF8"/>
    <w:rsid w:val="00B87106"/>
    <w:rsid w:val="00B904C1"/>
    <w:rsid w:val="00B90EF4"/>
    <w:rsid w:val="00B91752"/>
    <w:rsid w:val="00B91B59"/>
    <w:rsid w:val="00B929B3"/>
    <w:rsid w:val="00B92C75"/>
    <w:rsid w:val="00B94843"/>
    <w:rsid w:val="00B94E6B"/>
    <w:rsid w:val="00B94E8F"/>
    <w:rsid w:val="00B95061"/>
    <w:rsid w:val="00B96D37"/>
    <w:rsid w:val="00B97FF2"/>
    <w:rsid w:val="00BA2777"/>
    <w:rsid w:val="00BA3F18"/>
    <w:rsid w:val="00BA521A"/>
    <w:rsid w:val="00BA61F0"/>
    <w:rsid w:val="00BA75CC"/>
    <w:rsid w:val="00BA7B24"/>
    <w:rsid w:val="00BB0699"/>
    <w:rsid w:val="00BB2EF5"/>
    <w:rsid w:val="00BB3209"/>
    <w:rsid w:val="00BB3AAD"/>
    <w:rsid w:val="00BB4ACC"/>
    <w:rsid w:val="00BB4EEE"/>
    <w:rsid w:val="00BB59E7"/>
    <w:rsid w:val="00BB5E8B"/>
    <w:rsid w:val="00BB664A"/>
    <w:rsid w:val="00BB6C0F"/>
    <w:rsid w:val="00BB6DF4"/>
    <w:rsid w:val="00BB7614"/>
    <w:rsid w:val="00BB7E8F"/>
    <w:rsid w:val="00BC075D"/>
    <w:rsid w:val="00BC0AA5"/>
    <w:rsid w:val="00BC0E27"/>
    <w:rsid w:val="00BC19EB"/>
    <w:rsid w:val="00BC1D08"/>
    <w:rsid w:val="00BC226E"/>
    <w:rsid w:val="00BC2715"/>
    <w:rsid w:val="00BC36AB"/>
    <w:rsid w:val="00BC37A0"/>
    <w:rsid w:val="00BC3A62"/>
    <w:rsid w:val="00BC4E4B"/>
    <w:rsid w:val="00BC4EAF"/>
    <w:rsid w:val="00BC52AF"/>
    <w:rsid w:val="00BC655A"/>
    <w:rsid w:val="00BC6AC9"/>
    <w:rsid w:val="00BC70E4"/>
    <w:rsid w:val="00BC735A"/>
    <w:rsid w:val="00BD022C"/>
    <w:rsid w:val="00BD137F"/>
    <w:rsid w:val="00BD34F4"/>
    <w:rsid w:val="00BD6247"/>
    <w:rsid w:val="00BD6D3B"/>
    <w:rsid w:val="00BE0420"/>
    <w:rsid w:val="00BE1142"/>
    <w:rsid w:val="00BE1474"/>
    <w:rsid w:val="00BE1A69"/>
    <w:rsid w:val="00BE22DD"/>
    <w:rsid w:val="00BE2BEC"/>
    <w:rsid w:val="00BE477E"/>
    <w:rsid w:val="00BE4A56"/>
    <w:rsid w:val="00BE5974"/>
    <w:rsid w:val="00BE664E"/>
    <w:rsid w:val="00BE7541"/>
    <w:rsid w:val="00BF0F72"/>
    <w:rsid w:val="00BF153F"/>
    <w:rsid w:val="00BF1787"/>
    <w:rsid w:val="00BF3858"/>
    <w:rsid w:val="00BF41D3"/>
    <w:rsid w:val="00BF5B28"/>
    <w:rsid w:val="00C00523"/>
    <w:rsid w:val="00C01B3A"/>
    <w:rsid w:val="00C01CFA"/>
    <w:rsid w:val="00C01D68"/>
    <w:rsid w:val="00C01DDC"/>
    <w:rsid w:val="00C02A6C"/>
    <w:rsid w:val="00C03780"/>
    <w:rsid w:val="00C04058"/>
    <w:rsid w:val="00C05A27"/>
    <w:rsid w:val="00C11DB2"/>
    <w:rsid w:val="00C13178"/>
    <w:rsid w:val="00C13261"/>
    <w:rsid w:val="00C134E5"/>
    <w:rsid w:val="00C138A2"/>
    <w:rsid w:val="00C13EC4"/>
    <w:rsid w:val="00C146DA"/>
    <w:rsid w:val="00C14A4C"/>
    <w:rsid w:val="00C14FCB"/>
    <w:rsid w:val="00C156C8"/>
    <w:rsid w:val="00C1628C"/>
    <w:rsid w:val="00C16595"/>
    <w:rsid w:val="00C16739"/>
    <w:rsid w:val="00C1786D"/>
    <w:rsid w:val="00C30388"/>
    <w:rsid w:val="00C3154F"/>
    <w:rsid w:val="00C33098"/>
    <w:rsid w:val="00C33922"/>
    <w:rsid w:val="00C3452B"/>
    <w:rsid w:val="00C3474D"/>
    <w:rsid w:val="00C34814"/>
    <w:rsid w:val="00C3504F"/>
    <w:rsid w:val="00C36417"/>
    <w:rsid w:val="00C402E7"/>
    <w:rsid w:val="00C40881"/>
    <w:rsid w:val="00C4101F"/>
    <w:rsid w:val="00C41DFA"/>
    <w:rsid w:val="00C421C2"/>
    <w:rsid w:val="00C42B0F"/>
    <w:rsid w:val="00C43576"/>
    <w:rsid w:val="00C436F6"/>
    <w:rsid w:val="00C43E6B"/>
    <w:rsid w:val="00C43FD6"/>
    <w:rsid w:val="00C44348"/>
    <w:rsid w:val="00C443A5"/>
    <w:rsid w:val="00C51CDC"/>
    <w:rsid w:val="00C5335F"/>
    <w:rsid w:val="00C533C0"/>
    <w:rsid w:val="00C534F0"/>
    <w:rsid w:val="00C539BC"/>
    <w:rsid w:val="00C54293"/>
    <w:rsid w:val="00C612B2"/>
    <w:rsid w:val="00C6211C"/>
    <w:rsid w:val="00C6300F"/>
    <w:rsid w:val="00C63128"/>
    <w:rsid w:val="00C6383C"/>
    <w:rsid w:val="00C652C6"/>
    <w:rsid w:val="00C668C8"/>
    <w:rsid w:val="00C701A8"/>
    <w:rsid w:val="00C70784"/>
    <w:rsid w:val="00C70AA2"/>
    <w:rsid w:val="00C7113F"/>
    <w:rsid w:val="00C712AB"/>
    <w:rsid w:val="00C738FF"/>
    <w:rsid w:val="00C73FB6"/>
    <w:rsid w:val="00C7427B"/>
    <w:rsid w:val="00C7559D"/>
    <w:rsid w:val="00C75AB5"/>
    <w:rsid w:val="00C76FCF"/>
    <w:rsid w:val="00C80691"/>
    <w:rsid w:val="00C81A87"/>
    <w:rsid w:val="00C83E79"/>
    <w:rsid w:val="00C85541"/>
    <w:rsid w:val="00C8586E"/>
    <w:rsid w:val="00C85CF2"/>
    <w:rsid w:val="00C87693"/>
    <w:rsid w:val="00C87E4A"/>
    <w:rsid w:val="00C9073A"/>
    <w:rsid w:val="00C90BC9"/>
    <w:rsid w:val="00C94967"/>
    <w:rsid w:val="00C9581D"/>
    <w:rsid w:val="00C961F4"/>
    <w:rsid w:val="00C962EF"/>
    <w:rsid w:val="00C96377"/>
    <w:rsid w:val="00C9650B"/>
    <w:rsid w:val="00C97CC1"/>
    <w:rsid w:val="00CA1F14"/>
    <w:rsid w:val="00CA3508"/>
    <w:rsid w:val="00CA5886"/>
    <w:rsid w:val="00CA6FF7"/>
    <w:rsid w:val="00CA70A2"/>
    <w:rsid w:val="00CB1D74"/>
    <w:rsid w:val="00CB37FF"/>
    <w:rsid w:val="00CB4270"/>
    <w:rsid w:val="00CB4556"/>
    <w:rsid w:val="00CB49CF"/>
    <w:rsid w:val="00CB57F1"/>
    <w:rsid w:val="00CB5C1C"/>
    <w:rsid w:val="00CC0499"/>
    <w:rsid w:val="00CC1734"/>
    <w:rsid w:val="00CC1F4D"/>
    <w:rsid w:val="00CC362B"/>
    <w:rsid w:val="00CC403B"/>
    <w:rsid w:val="00CD1528"/>
    <w:rsid w:val="00CD2246"/>
    <w:rsid w:val="00CD2565"/>
    <w:rsid w:val="00CD34D9"/>
    <w:rsid w:val="00CD4FE8"/>
    <w:rsid w:val="00CD6260"/>
    <w:rsid w:val="00CD72BE"/>
    <w:rsid w:val="00CE0A11"/>
    <w:rsid w:val="00CE13DD"/>
    <w:rsid w:val="00CE15A3"/>
    <w:rsid w:val="00CE5096"/>
    <w:rsid w:val="00CE5A9B"/>
    <w:rsid w:val="00CE5EB0"/>
    <w:rsid w:val="00CE6D5C"/>
    <w:rsid w:val="00CE7575"/>
    <w:rsid w:val="00CF0C94"/>
    <w:rsid w:val="00CF1E28"/>
    <w:rsid w:val="00CF2252"/>
    <w:rsid w:val="00CF3269"/>
    <w:rsid w:val="00CF40FB"/>
    <w:rsid w:val="00CF412F"/>
    <w:rsid w:val="00CF4BFB"/>
    <w:rsid w:val="00CF6022"/>
    <w:rsid w:val="00CF6A85"/>
    <w:rsid w:val="00D00046"/>
    <w:rsid w:val="00D007D0"/>
    <w:rsid w:val="00D0097F"/>
    <w:rsid w:val="00D00997"/>
    <w:rsid w:val="00D00EC8"/>
    <w:rsid w:val="00D0116D"/>
    <w:rsid w:val="00D02048"/>
    <w:rsid w:val="00D0334E"/>
    <w:rsid w:val="00D033D9"/>
    <w:rsid w:val="00D04ED5"/>
    <w:rsid w:val="00D055E0"/>
    <w:rsid w:val="00D057D7"/>
    <w:rsid w:val="00D06348"/>
    <w:rsid w:val="00D073D1"/>
    <w:rsid w:val="00D078F4"/>
    <w:rsid w:val="00D07F40"/>
    <w:rsid w:val="00D1228D"/>
    <w:rsid w:val="00D12866"/>
    <w:rsid w:val="00D12B3B"/>
    <w:rsid w:val="00D12B7B"/>
    <w:rsid w:val="00D13E0A"/>
    <w:rsid w:val="00D154DA"/>
    <w:rsid w:val="00D15EBE"/>
    <w:rsid w:val="00D164D3"/>
    <w:rsid w:val="00D16A02"/>
    <w:rsid w:val="00D20CAA"/>
    <w:rsid w:val="00D2123A"/>
    <w:rsid w:val="00D21328"/>
    <w:rsid w:val="00D2167A"/>
    <w:rsid w:val="00D225AE"/>
    <w:rsid w:val="00D2376E"/>
    <w:rsid w:val="00D24405"/>
    <w:rsid w:val="00D251D4"/>
    <w:rsid w:val="00D25F90"/>
    <w:rsid w:val="00D26EEA"/>
    <w:rsid w:val="00D270C7"/>
    <w:rsid w:val="00D30C72"/>
    <w:rsid w:val="00D32DD6"/>
    <w:rsid w:val="00D338BE"/>
    <w:rsid w:val="00D33DE9"/>
    <w:rsid w:val="00D34A7D"/>
    <w:rsid w:val="00D34B92"/>
    <w:rsid w:val="00D360FD"/>
    <w:rsid w:val="00D368A9"/>
    <w:rsid w:val="00D41495"/>
    <w:rsid w:val="00D42F2A"/>
    <w:rsid w:val="00D43723"/>
    <w:rsid w:val="00D453A4"/>
    <w:rsid w:val="00D460CF"/>
    <w:rsid w:val="00D47AEC"/>
    <w:rsid w:val="00D47B68"/>
    <w:rsid w:val="00D47D05"/>
    <w:rsid w:val="00D50BDC"/>
    <w:rsid w:val="00D5169F"/>
    <w:rsid w:val="00D52573"/>
    <w:rsid w:val="00D52663"/>
    <w:rsid w:val="00D53773"/>
    <w:rsid w:val="00D53FB3"/>
    <w:rsid w:val="00D5417E"/>
    <w:rsid w:val="00D54274"/>
    <w:rsid w:val="00D54694"/>
    <w:rsid w:val="00D54B64"/>
    <w:rsid w:val="00D55F02"/>
    <w:rsid w:val="00D56A52"/>
    <w:rsid w:val="00D56AD1"/>
    <w:rsid w:val="00D57374"/>
    <w:rsid w:val="00D57576"/>
    <w:rsid w:val="00D576C5"/>
    <w:rsid w:val="00D57719"/>
    <w:rsid w:val="00D60A30"/>
    <w:rsid w:val="00D647C2"/>
    <w:rsid w:val="00D66B17"/>
    <w:rsid w:val="00D67FE3"/>
    <w:rsid w:val="00D711B4"/>
    <w:rsid w:val="00D71FE1"/>
    <w:rsid w:val="00D72980"/>
    <w:rsid w:val="00D730ED"/>
    <w:rsid w:val="00D7585C"/>
    <w:rsid w:val="00D75AB2"/>
    <w:rsid w:val="00D76002"/>
    <w:rsid w:val="00D7778B"/>
    <w:rsid w:val="00D77BBA"/>
    <w:rsid w:val="00D828DF"/>
    <w:rsid w:val="00D82DB4"/>
    <w:rsid w:val="00D83D80"/>
    <w:rsid w:val="00D844A6"/>
    <w:rsid w:val="00D84B9C"/>
    <w:rsid w:val="00D85178"/>
    <w:rsid w:val="00D86BEC"/>
    <w:rsid w:val="00D87CCA"/>
    <w:rsid w:val="00D87CFB"/>
    <w:rsid w:val="00D902ED"/>
    <w:rsid w:val="00D90306"/>
    <w:rsid w:val="00D90A77"/>
    <w:rsid w:val="00D9114E"/>
    <w:rsid w:val="00D9144A"/>
    <w:rsid w:val="00D92442"/>
    <w:rsid w:val="00D933F0"/>
    <w:rsid w:val="00D93AC3"/>
    <w:rsid w:val="00D941EA"/>
    <w:rsid w:val="00D9442A"/>
    <w:rsid w:val="00D95457"/>
    <w:rsid w:val="00D96D94"/>
    <w:rsid w:val="00DA1B4F"/>
    <w:rsid w:val="00DA277C"/>
    <w:rsid w:val="00DA2A2E"/>
    <w:rsid w:val="00DA38E2"/>
    <w:rsid w:val="00DA3E56"/>
    <w:rsid w:val="00DA4974"/>
    <w:rsid w:val="00DA55AD"/>
    <w:rsid w:val="00DA5927"/>
    <w:rsid w:val="00DA6856"/>
    <w:rsid w:val="00DA731E"/>
    <w:rsid w:val="00DA74CD"/>
    <w:rsid w:val="00DA7AC2"/>
    <w:rsid w:val="00DA7BCA"/>
    <w:rsid w:val="00DB22AA"/>
    <w:rsid w:val="00DB29C3"/>
    <w:rsid w:val="00DB2BC0"/>
    <w:rsid w:val="00DB3414"/>
    <w:rsid w:val="00DB4034"/>
    <w:rsid w:val="00DB4165"/>
    <w:rsid w:val="00DB4283"/>
    <w:rsid w:val="00DB46A3"/>
    <w:rsid w:val="00DB49BA"/>
    <w:rsid w:val="00DB50E9"/>
    <w:rsid w:val="00DB646B"/>
    <w:rsid w:val="00DB6872"/>
    <w:rsid w:val="00DB6B87"/>
    <w:rsid w:val="00DB6E09"/>
    <w:rsid w:val="00DB6E9E"/>
    <w:rsid w:val="00DB7F41"/>
    <w:rsid w:val="00DC1146"/>
    <w:rsid w:val="00DC16A0"/>
    <w:rsid w:val="00DC1C54"/>
    <w:rsid w:val="00DC3393"/>
    <w:rsid w:val="00DC4298"/>
    <w:rsid w:val="00DC42AC"/>
    <w:rsid w:val="00DC47C2"/>
    <w:rsid w:val="00DC61C0"/>
    <w:rsid w:val="00DC73A1"/>
    <w:rsid w:val="00DC7F03"/>
    <w:rsid w:val="00DD0901"/>
    <w:rsid w:val="00DD10DF"/>
    <w:rsid w:val="00DD1ACA"/>
    <w:rsid w:val="00DD1B72"/>
    <w:rsid w:val="00DD6B78"/>
    <w:rsid w:val="00DE0420"/>
    <w:rsid w:val="00DE0521"/>
    <w:rsid w:val="00DE07A8"/>
    <w:rsid w:val="00DE0905"/>
    <w:rsid w:val="00DE0928"/>
    <w:rsid w:val="00DE1DC0"/>
    <w:rsid w:val="00DE1E0F"/>
    <w:rsid w:val="00DE3122"/>
    <w:rsid w:val="00DE4265"/>
    <w:rsid w:val="00DE54A2"/>
    <w:rsid w:val="00DE6811"/>
    <w:rsid w:val="00DE7CF9"/>
    <w:rsid w:val="00DE7D4C"/>
    <w:rsid w:val="00DF0FDB"/>
    <w:rsid w:val="00DF1778"/>
    <w:rsid w:val="00DF23FD"/>
    <w:rsid w:val="00DF2D46"/>
    <w:rsid w:val="00DF53B8"/>
    <w:rsid w:val="00DF7FE7"/>
    <w:rsid w:val="00E01A85"/>
    <w:rsid w:val="00E02A6B"/>
    <w:rsid w:val="00E044A3"/>
    <w:rsid w:val="00E04978"/>
    <w:rsid w:val="00E049E5"/>
    <w:rsid w:val="00E05CF1"/>
    <w:rsid w:val="00E10A73"/>
    <w:rsid w:val="00E1123A"/>
    <w:rsid w:val="00E11347"/>
    <w:rsid w:val="00E13C03"/>
    <w:rsid w:val="00E15567"/>
    <w:rsid w:val="00E16747"/>
    <w:rsid w:val="00E17443"/>
    <w:rsid w:val="00E17883"/>
    <w:rsid w:val="00E178CB"/>
    <w:rsid w:val="00E20D38"/>
    <w:rsid w:val="00E212B2"/>
    <w:rsid w:val="00E21309"/>
    <w:rsid w:val="00E218F2"/>
    <w:rsid w:val="00E22E61"/>
    <w:rsid w:val="00E239DB"/>
    <w:rsid w:val="00E243E1"/>
    <w:rsid w:val="00E255F8"/>
    <w:rsid w:val="00E26FC9"/>
    <w:rsid w:val="00E278E6"/>
    <w:rsid w:val="00E31E52"/>
    <w:rsid w:val="00E31F18"/>
    <w:rsid w:val="00E325CD"/>
    <w:rsid w:val="00E328A9"/>
    <w:rsid w:val="00E32C16"/>
    <w:rsid w:val="00E33D71"/>
    <w:rsid w:val="00E33F09"/>
    <w:rsid w:val="00E34C4F"/>
    <w:rsid w:val="00E35F74"/>
    <w:rsid w:val="00E3673F"/>
    <w:rsid w:val="00E42406"/>
    <w:rsid w:val="00E42D38"/>
    <w:rsid w:val="00E42DAE"/>
    <w:rsid w:val="00E447DA"/>
    <w:rsid w:val="00E44886"/>
    <w:rsid w:val="00E45CC0"/>
    <w:rsid w:val="00E46D8C"/>
    <w:rsid w:val="00E47BBC"/>
    <w:rsid w:val="00E5049F"/>
    <w:rsid w:val="00E50A4F"/>
    <w:rsid w:val="00E51F02"/>
    <w:rsid w:val="00E521F2"/>
    <w:rsid w:val="00E52D25"/>
    <w:rsid w:val="00E53294"/>
    <w:rsid w:val="00E54697"/>
    <w:rsid w:val="00E5477D"/>
    <w:rsid w:val="00E54C26"/>
    <w:rsid w:val="00E54F09"/>
    <w:rsid w:val="00E55E22"/>
    <w:rsid w:val="00E562B8"/>
    <w:rsid w:val="00E568C1"/>
    <w:rsid w:val="00E56938"/>
    <w:rsid w:val="00E57C48"/>
    <w:rsid w:val="00E61B39"/>
    <w:rsid w:val="00E64B76"/>
    <w:rsid w:val="00E64F54"/>
    <w:rsid w:val="00E6685E"/>
    <w:rsid w:val="00E66A04"/>
    <w:rsid w:val="00E66F21"/>
    <w:rsid w:val="00E678B5"/>
    <w:rsid w:val="00E67A4F"/>
    <w:rsid w:val="00E71CF3"/>
    <w:rsid w:val="00E722DA"/>
    <w:rsid w:val="00E7270B"/>
    <w:rsid w:val="00E73291"/>
    <w:rsid w:val="00E73883"/>
    <w:rsid w:val="00E7479B"/>
    <w:rsid w:val="00E76278"/>
    <w:rsid w:val="00E7671D"/>
    <w:rsid w:val="00E7688D"/>
    <w:rsid w:val="00E779F0"/>
    <w:rsid w:val="00E80DDA"/>
    <w:rsid w:val="00E81AF4"/>
    <w:rsid w:val="00E82333"/>
    <w:rsid w:val="00E82C77"/>
    <w:rsid w:val="00E84470"/>
    <w:rsid w:val="00E86940"/>
    <w:rsid w:val="00E874D2"/>
    <w:rsid w:val="00E91F29"/>
    <w:rsid w:val="00E94040"/>
    <w:rsid w:val="00E95C62"/>
    <w:rsid w:val="00E97004"/>
    <w:rsid w:val="00EA0CD4"/>
    <w:rsid w:val="00EA0DAF"/>
    <w:rsid w:val="00EA222A"/>
    <w:rsid w:val="00EA2B9E"/>
    <w:rsid w:val="00EA3518"/>
    <w:rsid w:val="00EA4336"/>
    <w:rsid w:val="00EA48CC"/>
    <w:rsid w:val="00EA532C"/>
    <w:rsid w:val="00EA5FD0"/>
    <w:rsid w:val="00EA70EE"/>
    <w:rsid w:val="00EB12AA"/>
    <w:rsid w:val="00EB183D"/>
    <w:rsid w:val="00EB1CAC"/>
    <w:rsid w:val="00EB35E6"/>
    <w:rsid w:val="00EB3717"/>
    <w:rsid w:val="00EB3EBD"/>
    <w:rsid w:val="00EB49AC"/>
    <w:rsid w:val="00EB4BBB"/>
    <w:rsid w:val="00EB57F5"/>
    <w:rsid w:val="00EB7DD3"/>
    <w:rsid w:val="00EC0841"/>
    <w:rsid w:val="00EC0F71"/>
    <w:rsid w:val="00EC169B"/>
    <w:rsid w:val="00EC1EE7"/>
    <w:rsid w:val="00EC29C8"/>
    <w:rsid w:val="00EC4695"/>
    <w:rsid w:val="00EC46E9"/>
    <w:rsid w:val="00EC6F8B"/>
    <w:rsid w:val="00EC6FB1"/>
    <w:rsid w:val="00EC7FB3"/>
    <w:rsid w:val="00ED02F4"/>
    <w:rsid w:val="00ED1025"/>
    <w:rsid w:val="00ED148F"/>
    <w:rsid w:val="00ED1620"/>
    <w:rsid w:val="00ED1FCB"/>
    <w:rsid w:val="00ED20F0"/>
    <w:rsid w:val="00ED2715"/>
    <w:rsid w:val="00ED3F90"/>
    <w:rsid w:val="00ED42BA"/>
    <w:rsid w:val="00ED4FB5"/>
    <w:rsid w:val="00ED53C1"/>
    <w:rsid w:val="00ED54AE"/>
    <w:rsid w:val="00ED5745"/>
    <w:rsid w:val="00ED7214"/>
    <w:rsid w:val="00ED74FD"/>
    <w:rsid w:val="00EE0F28"/>
    <w:rsid w:val="00EE115A"/>
    <w:rsid w:val="00EE18C5"/>
    <w:rsid w:val="00EE19AC"/>
    <w:rsid w:val="00EE2435"/>
    <w:rsid w:val="00EE2532"/>
    <w:rsid w:val="00EE2B40"/>
    <w:rsid w:val="00EE30F3"/>
    <w:rsid w:val="00EE3418"/>
    <w:rsid w:val="00EE350F"/>
    <w:rsid w:val="00EE3615"/>
    <w:rsid w:val="00EE4D9D"/>
    <w:rsid w:val="00EE5B2B"/>
    <w:rsid w:val="00EE61F8"/>
    <w:rsid w:val="00EE716F"/>
    <w:rsid w:val="00EE755F"/>
    <w:rsid w:val="00EE7636"/>
    <w:rsid w:val="00EF0395"/>
    <w:rsid w:val="00EF1286"/>
    <w:rsid w:val="00EF15A4"/>
    <w:rsid w:val="00EF1FAD"/>
    <w:rsid w:val="00EF2475"/>
    <w:rsid w:val="00EF34CA"/>
    <w:rsid w:val="00EF3724"/>
    <w:rsid w:val="00EF4C2F"/>
    <w:rsid w:val="00EF59B8"/>
    <w:rsid w:val="00EF72D0"/>
    <w:rsid w:val="00F00253"/>
    <w:rsid w:val="00F00525"/>
    <w:rsid w:val="00F0078B"/>
    <w:rsid w:val="00F008D2"/>
    <w:rsid w:val="00F00FCD"/>
    <w:rsid w:val="00F00FF7"/>
    <w:rsid w:val="00F01095"/>
    <w:rsid w:val="00F01998"/>
    <w:rsid w:val="00F0205F"/>
    <w:rsid w:val="00F0228C"/>
    <w:rsid w:val="00F02966"/>
    <w:rsid w:val="00F03633"/>
    <w:rsid w:val="00F050EE"/>
    <w:rsid w:val="00F05EC4"/>
    <w:rsid w:val="00F05F6A"/>
    <w:rsid w:val="00F05FE4"/>
    <w:rsid w:val="00F05FF2"/>
    <w:rsid w:val="00F066AE"/>
    <w:rsid w:val="00F069ED"/>
    <w:rsid w:val="00F06C38"/>
    <w:rsid w:val="00F06CE0"/>
    <w:rsid w:val="00F10E14"/>
    <w:rsid w:val="00F118C8"/>
    <w:rsid w:val="00F12553"/>
    <w:rsid w:val="00F12B92"/>
    <w:rsid w:val="00F15812"/>
    <w:rsid w:val="00F16B24"/>
    <w:rsid w:val="00F20315"/>
    <w:rsid w:val="00F2100D"/>
    <w:rsid w:val="00F21A60"/>
    <w:rsid w:val="00F23F59"/>
    <w:rsid w:val="00F2437E"/>
    <w:rsid w:val="00F2451D"/>
    <w:rsid w:val="00F25390"/>
    <w:rsid w:val="00F26021"/>
    <w:rsid w:val="00F26395"/>
    <w:rsid w:val="00F266AA"/>
    <w:rsid w:val="00F2796A"/>
    <w:rsid w:val="00F27DC8"/>
    <w:rsid w:val="00F301B6"/>
    <w:rsid w:val="00F3026A"/>
    <w:rsid w:val="00F31319"/>
    <w:rsid w:val="00F3188A"/>
    <w:rsid w:val="00F334CD"/>
    <w:rsid w:val="00F3435D"/>
    <w:rsid w:val="00F34D50"/>
    <w:rsid w:val="00F35F77"/>
    <w:rsid w:val="00F35FCA"/>
    <w:rsid w:val="00F36185"/>
    <w:rsid w:val="00F37749"/>
    <w:rsid w:val="00F37A92"/>
    <w:rsid w:val="00F4045E"/>
    <w:rsid w:val="00F409E4"/>
    <w:rsid w:val="00F40D7F"/>
    <w:rsid w:val="00F40E51"/>
    <w:rsid w:val="00F41D83"/>
    <w:rsid w:val="00F42F84"/>
    <w:rsid w:val="00F44444"/>
    <w:rsid w:val="00F44B97"/>
    <w:rsid w:val="00F45121"/>
    <w:rsid w:val="00F4583E"/>
    <w:rsid w:val="00F45D07"/>
    <w:rsid w:val="00F46C1B"/>
    <w:rsid w:val="00F47B80"/>
    <w:rsid w:val="00F509B0"/>
    <w:rsid w:val="00F5279A"/>
    <w:rsid w:val="00F54415"/>
    <w:rsid w:val="00F57911"/>
    <w:rsid w:val="00F603C5"/>
    <w:rsid w:val="00F63E52"/>
    <w:rsid w:val="00F64C8A"/>
    <w:rsid w:val="00F6618D"/>
    <w:rsid w:val="00F66316"/>
    <w:rsid w:val="00F67A38"/>
    <w:rsid w:val="00F7190A"/>
    <w:rsid w:val="00F71CCB"/>
    <w:rsid w:val="00F72275"/>
    <w:rsid w:val="00F72DB9"/>
    <w:rsid w:val="00F730C4"/>
    <w:rsid w:val="00F73783"/>
    <w:rsid w:val="00F761E3"/>
    <w:rsid w:val="00F76F87"/>
    <w:rsid w:val="00F77515"/>
    <w:rsid w:val="00F80A63"/>
    <w:rsid w:val="00F80D60"/>
    <w:rsid w:val="00F80FEF"/>
    <w:rsid w:val="00F831D7"/>
    <w:rsid w:val="00F837A6"/>
    <w:rsid w:val="00F837C7"/>
    <w:rsid w:val="00F83F08"/>
    <w:rsid w:val="00F8451E"/>
    <w:rsid w:val="00F84C3B"/>
    <w:rsid w:val="00F85187"/>
    <w:rsid w:val="00F856BE"/>
    <w:rsid w:val="00F863D1"/>
    <w:rsid w:val="00F8645A"/>
    <w:rsid w:val="00F876B0"/>
    <w:rsid w:val="00F9296A"/>
    <w:rsid w:val="00F93D82"/>
    <w:rsid w:val="00F94F23"/>
    <w:rsid w:val="00F96B68"/>
    <w:rsid w:val="00FA000E"/>
    <w:rsid w:val="00FA0418"/>
    <w:rsid w:val="00FA05D0"/>
    <w:rsid w:val="00FA0629"/>
    <w:rsid w:val="00FA21C7"/>
    <w:rsid w:val="00FA5265"/>
    <w:rsid w:val="00FA61B0"/>
    <w:rsid w:val="00FA6B92"/>
    <w:rsid w:val="00FA6DAD"/>
    <w:rsid w:val="00FB0BED"/>
    <w:rsid w:val="00FB11D9"/>
    <w:rsid w:val="00FB2CC4"/>
    <w:rsid w:val="00FB319B"/>
    <w:rsid w:val="00FB33A2"/>
    <w:rsid w:val="00FB3779"/>
    <w:rsid w:val="00FB3E68"/>
    <w:rsid w:val="00FB4675"/>
    <w:rsid w:val="00FB530E"/>
    <w:rsid w:val="00FB57FE"/>
    <w:rsid w:val="00FB694F"/>
    <w:rsid w:val="00FB69AC"/>
    <w:rsid w:val="00FC04E1"/>
    <w:rsid w:val="00FC0CC0"/>
    <w:rsid w:val="00FC10BA"/>
    <w:rsid w:val="00FC16F6"/>
    <w:rsid w:val="00FC1AB8"/>
    <w:rsid w:val="00FC2179"/>
    <w:rsid w:val="00FC4255"/>
    <w:rsid w:val="00FC4EC6"/>
    <w:rsid w:val="00FC5D2E"/>
    <w:rsid w:val="00FC61CE"/>
    <w:rsid w:val="00FC7B9F"/>
    <w:rsid w:val="00FD0ABA"/>
    <w:rsid w:val="00FD1E36"/>
    <w:rsid w:val="00FD21D7"/>
    <w:rsid w:val="00FD2607"/>
    <w:rsid w:val="00FD2805"/>
    <w:rsid w:val="00FD37D6"/>
    <w:rsid w:val="00FD38BE"/>
    <w:rsid w:val="00FD4B18"/>
    <w:rsid w:val="00FD523E"/>
    <w:rsid w:val="00FD5CA4"/>
    <w:rsid w:val="00FD5FB2"/>
    <w:rsid w:val="00FD6B7C"/>
    <w:rsid w:val="00FE1A0B"/>
    <w:rsid w:val="00FE1D46"/>
    <w:rsid w:val="00FE23C8"/>
    <w:rsid w:val="00FE25FA"/>
    <w:rsid w:val="00FE2FD0"/>
    <w:rsid w:val="00FE3B28"/>
    <w:rsid w:val="00FE3C78"/>
    <w:rsid w:val="00FE4536"/>
    <w:rsid w:val="00FE4D15"/>
    <w:rsid w:val="00FE4F7A"/>
    <w:rsid w:val="00FE5345"/>
    <w:rsid w:val="00FE67B0"/>
    <w:rsid w:val="00FE7BBA"/>
    <w:rsid w:val="00FF0E49"/>
    <w:rsid w:val="00FF3085"/>
    <w:rsid w:val="00FF3986"/>
    <w:rsid w:val="00FF4991"/>
    <w:rsid w:val="00FF4C69"/>
    <w:rsid w:val="00FF5023"/>
    <w:rsid w:val="00FF6A4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427F6"/>
  <w15:docId w15:val="{FB571142-5FA5-4AFC-B0F8-22F17DBF1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6E4"/>
    <w:rPr>
      <w:rFonts w:ascii="Arial" w:hAnsi="Arial"/>
      <w:sz w:val="20"/>
      <w:szCs w:val="24"/>
    </w:rPr>
  </w:style>
  <w:style w:type="paragraph" w:styleId="berschrift1">
    <w:name w:val="heading 1"/>
    <w:basedOn w:val="Standard"/>
    <w:next w:val="Standard"/>
    <w:link w:val="berschrift1Zchn"/>
    <w:uiPriority w:val="99"/>
    <w:qFormat/>
    <w:rsid w:val="009D23E4"/>
    <w:pPr>
      <w:keepNext/>
      <w:spacing w:before="240"/>
      <w:outlineLvl w:val="0"/>
    </w:pPr>
    <w:rPr>
      <w:rFonts w:cs="Cambria"/>
      <w:b/>
      <w:bCs/>
      <w:kern w:val="32"/>
      <w:sz w:val="32"/>
      <w:szCs w:val="32"/>
    </w:rPr>
  </w:style>
  <w:style w:type="paragraph" w:styleId="berschrift2">
    <w:name w:val="heading 2"/>
    <w:basedOn w:val="Standard"/>
    <w:next w:val="Standard"/>
    <w:link w:val="berschrift2Zchn"/>
    <w:uiPriority w:val="99"/>
    <w:qFormat/>
    <w:rsid w:val="003716E4"/>
    <w:pPr>
      <w:keepNext/>
      <w:spacing w:before="240"/>
      <w:outlineLvl w:val="1"/>
    </w:pPr>
    <w:rPr>
      <w:rFonts w:cs="Cambria"/>
      <w:b/>
      <w:bCs/>
      <w:i/>
      <w:iCs/>
      <w:sz w:val="28"/>
      <w:szCs w:val="28"/>
    </w:rPr>
  </w:style>
  <w:style w:type="paragraph" w:styleId="berschrift3">
    <w:name w:val="heading 3"/>
    <w:basedOn w:val="Standard"/>
    <w:link w:val="berschrift3Zchn"/>
    <w:uiPriority w:val="99"/>
    <w:qFormat/>
    <w:rsid w:val="003716E4"/>
    <w:pPr>
      <w:spacing w:before="120"/>
      <w:outlineLvl w:val="2"/>
    </w:pPr>
    <w:rPr>
      <w:b/>
      <w:bCs/>
      <w:szCs w:val="27"/>
    </w:rPr>
  </w:style>
  <w:style w:type="paragraph" w:styleId="berschrift4">
    <w:name w:val="heading 4"/>
    <w:basedOn w:val="Standard"/>
    <w:next w:val="Standard"/>
    <w:link w:val="berschrift4Zchn"/>
    <w:uiPriority w:val="99"/>
    <w:qFormat/>
    <w:rsid w:val="00162E4D"/>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D23E4"/>
    <w:rPr>
      <w:rFonts w:ascii="Arial" w:hAnsi="Arial" w:cs="Cambria"/>
      <w:b/>
      <w:bCs/>
      <w:kern w:val="32"/>
      <w:sz w:val="32"/>
      <w:szCs w:val="32"/>
    </w:rPr>
  </w:style>
  <w:style w:type="character" w:customStyle="1" w:styleId="berschrift2Zchn">
    <w:name w:val="Überschrift 2 Zchn"/>
    <w:basedOn w:val="Absatz-Standardschriftart"/>
    <w:link w:val="berschrift2"/>
    <w:uiPriority w:val="99"/>
    <w:locked/>
    <w:rsid w:val="003716E4"/>
    <w:rPr>
      <w:rFonts w:ascii="Arial" w:hAnsi="Arial" w:cs="Cambria"/>
      <w:b/>
      <w:bCs/>
      <w:i/>
      <w:iCs/>
      <w:sz w:val="28"/>
      <w:szCs w:val="28"/>
    </w:rPr>
  </w:style>
  <w:style w:type="character" w:customStyle="1" w:styleId="berschrift3Zchn">
    <w:name w:val="Überschrift 3 Zchn"/>
    <w:basedOn w:val="Absatz-Standardschriftart"/>
    <w:link w:val="berschrift3"/>
    <w:uiPriority w:val="99"/>
    <w:locked/>
    <w:rsid w:val="003716E4"/>
    <w:rPr>
      <w:rFonts w:ascii="Arial" w:hAnsi="Arial"/>
      <w:b/>
      <w:bCs/>
      <w:sz w:val="20"/>
      <w:szCs w:val="27"/>
    </w:rPr>
  </w:style>
  <w:style w:type="character" w:customStyle="1" w:styleId="berschrift4Zchn">
    <w:name w:val="Überschrift 4 Zchn"/>
    <w:basedOn w:val="Absatz-Standardschriftart"/>
    <w:link w:val="berschrift4"/>
    <w:uiPriority w:val="99"/>
    <w:locked/>
    <w:rsid w:val="00C94967"/>
    <w:rPr>
      <w:b/>
      <w:bCs/>
      <w:sz w:val="28"/>
      <w:szCs w:val="28"/>
    </w:rPr>
  </w:style>
  <w:style w:type="paragraph" w:customStyle="1" w:styleId="EinzugunterHeadline">
    <w:name w:val="Einzug unter Headline"/>
    <w:basedOn w:val="Standard"/>
    <w:uiPriority w:val="99"/>
    <w:rsid w:val="00162E4D"/>
    <w:pPr>
      <w:numPr>
        <w:numId w:val="1"/>
      </w:numPr>
    </w:pPr>
    <w:rPr>
      <w:rFonts w:cs="Arial"/>
      <w:sz w:val="22"/>
      <w:szCs w:val="22"/>
    </w:rPr>
  </w:style>
  <w:style w:type="paragraph" w:customStyle="1" w:styleId="S1">
    <w:name w:val="ÜS1"/>
    <w:basedOn w:val="Standard"/>
    <w:uiPriority w:val="99"/>
    <w:rsid w:val="00162E4D"/>
    <w:rPr>
      <w:rFonts w:ascii="Tahoma" w:hAnsi="Tahoma" w:cs="Tahoma"/>
      <w:sz w:val="32"/>
      <w:szCs w:val="32"/>
    </w:rPr>
  </w:style>
  <w:style w:type="paragraph" w:customStyle="1" w:styleId="Fliesstext">
    <w:name w:val="Fliesstext"/>
    <w:basedOn w:val="Standard"/>
    <w:uiPriority w:val="99"/>
    <w:rsid w:val="00162E4D"/>
    <w:pPr>
      <w:spacing w:line="300" w:lineRule="auto"/>
    </w:pPr>
    <w:rPr>
      <w:rFonts w:ascii="Tahoma" w:hAnsi="Tahoma" w:cs="Tahoma"/>
      <w:sz w:val="22"/>
      <w:szCs w:val="22"/>
    </w:rPr>
  </w:style>
  <w:style w:type="paragraph" w:customStyle="1" w:styleId="Aufzhlung">
    <w:name w:val="Aufzählung"/>
    <w:basedOn w:val="Standard"/>
    <w:rsid w:val="00162E4D"/>
    <w:pPr>
      <w:numPr>
        <w:numId w:val="2"/>
      </w:numPr>
      <w:spacing w:line="300" w:lineRule="auto"/>
    </w:pPr>
    <w:rPr>
      <w:rFonts w:ascii="Tahoma" w:hAnsi="Tahoma" w:cs="Tahoma"/>
      <w:sz w:val="22"/>
      <w:szCs w:val="22"/>
    </w:rPr>
  </w:style>
  <w:style w:type="paragraph" w:customStyle="1" w:styleId="Fliesstexteingerckt">
    <w:name w:val="Fliesstext eingerückt"/>
    <w:basedOn w:val="Standard"/>
    <w:uiPriority w:val="99"/>
    <w:rsid w:val="00162E4D"/>
    <w:pPr>
      <w:spacing w:line="300" w:lineRule="auto"/>
      <w:ind w:left="567"/>
    </w:pPr>
    <w:rPr>
      <w:rFonts w:ascii="Tahoma" w:hAnsi="Tahoma" w:cs="Tahoma"/>
      <w:sz w:val="22"/>
      <w:szCs w:val="22"/>
    </w:rPr>
  </w:style>
  <w:style w:type="paragraph" w:customStyle="1" w:styleId="FormatvorlageAufzhl01Nach1pt">
    <w:name w:val="Formatvorlage Aufzähl_01 + Nach:  1 pt"/>
    <w:basedOn w:val="Standard"/>
    <w:uiPriority w:val="99"/>
    <w:rsid w:val="00162E4D"/>
    <w:pPr>
      <w:spacing w:after="20"/>
    </w:pPr>
    <w:rPr>
      <w:rFonts w:cs="Arial"/>
      <w:sz w:val="22"/>
      <w:szCs w:val="22"/>
    </w:rPr>
  </w:style>
  <w:style w:type="table" w:styleId="Tabellenraster">
    <w:name w:val="Table Grid"/>
    <w:basedOn w:val="NormaleTabelle"/>
    <w:uiPriority w:val="99"/>
    <w:rsid w:val="001E7F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1">
    <w:name w:val="Aufzähl_1"/>
    <w:basedOn w:val="Standard"/>
    <w:uiPriority w:val="99"/>
    <w:rsid w:val="00162E4D"/>
    <w:pPr>
      <w:numPr>
        <w:ilvl w:val="1"/>
        <w:numId w:val="3"/>
      </w:numPr>
    </w:pPr>
    <w:rPr>
      <w:rFonts w:cs="Arial"/>
      <w:szCs w:val="20"/>
    </w:rPr>
  </w:style>
  <w:style w:type="paragraph" w:customStyle="1" w:styleId="Aufzhl2">
    <w:name w:val="Aufzähl_2"/>
    <w:basedOn w:val="Standard"/>
    <w:uiPriority w:val="99"/>
    <w:rsid w:val="00162E4D"/>
    <w:pPr>
      <w:numPr>
        <w:ilvl w:val="1"/>
        <w:numId w:val="4"/>
      </w:numPr>
    </w:pPr>
    <w:rPr>
      <w:rFonts w:cs="Arial"/>
      <w:szCs w:val="20"/>
    </w:rPr>
  </w:style>
  <w:style w:type="paragraph" w:styleId="Kopfzeile">
    <w:name w:val="header"/>
    <w:aliases w:val="Unterstreichen,Unterstreichen Char"/>
    <w:basedOn w:val="Standard"/>
    <w:link w:val="KopfzeileZchn"/>
    <w:uiPriority w:val="99"/>
    <w:rsid w:val="00162E4D"/>
    <w:pPr>
      <w:tabs>
        <w:tab w:val="center" w:pos="4536"/>
        <w:tab w:val="right" w:pos="9072"/>
      </w:tabs>
    </w:pPr>
    <w:rPr>
      <w:szCs w:val="20"/>
    </w:rPr>
  </w:style>
  <w:style w:type="character" w:customStyle="1" w:styleId="KopfzeileZchn">
    <w:name w:val="Kopfzeile Zchn"/>
    <w:aliases w:val="Unterstreichen Zchn,Unterstreichen Char Zchn"/>
    <w:basedOn w:val="Absatz-Standardschriftart"/>
    <w:link w:val="Kopfzeile"/>
    <w:uiPriority w:val="99"/>
    <w:locked/>
    <w:rsid w:val="00162E4D"/>
    <w:rPr>
      <w:lang w:val="de-DE" w:eastAsia="de-DE"/>
    </w:rPr>
  </w:style>
  <w:style w:type="paragraph" w:styleId="Fuzeile">
    <w:name w:val="footer"/>
    <w:basedOn w:val="Standard"/>
    <w:link w:val="FuzeileZchn"/>
    <w:uiPriority w:val="99"/>
    <w:rsid w:val="00162E4D"/>
    <w:pPr>
      <w:tabs>
        <w:tab w:val="center" w:pos="4536"/>
        <w:tab w:val="right" w:pos="9072"/>
      </w:tabs>
    </w:pPr>
  </w:style>
  <w:style w:type="character" w:customStyle="1" w:styleId="FuzeileZchn">
    <w:name w:val="Fußzeile Zchn"/>
    <w:basedOn w:val="Absatz-Standardschriftart"/>
    <w:link w:val="Fuzeile"/>
    <w:uiPriority w:val="99"/>
    <w:locked/>
    <w:rsid w:val="00C94967"/>
    <w:rPr>
      <w:sz w:val="24"/>
      <w:szCs w:val="24"/>
    </w:rPr>
  </w:style>
  <w:style w:type="character" w:styleId="Seitenzahl">
    <w:name w:val="page number"/>
    <w:basedOn w:val="Absatz-Standardschriftart"/>
    <w:uiPriority w:val="99"/>
    <w:rsid w:val="00EE3615"/>
  </w:style>
  <w:style w:type="paragraph" w:customStyle="1" w:styleId="Default">
    <w:name w:val="Default"/>
    <w:rsid w:val="00162E4D"/>
    <w:pPr>
      <w:autoSpaceDE w:val="0"/>
      <w:autoSpaceDN w:val="0"/>
      <w:adjustRightInd w:val="0"/>
    </w:pPr>
    <w:rPr>
      <w:rFonts w:ascii="The Sans" w:hAnsi="The Sans" w:cs="The Sans"/>
      <w:color w:val="000000"/>
      <w:sz w:val="24"/>
      <w:szCs w:val="24"/>
    </w:rPr>
  </w:style>
  <w:style w:type="paragraph" w:styleId="Sprechblasentext">
    <w:name w:val="Balloon Text"/>
    <w:basedOn w:val="Standard"/>
    <w:link w:val="SprechblasentextZchn"/>
    <w:uiPriority w:val="99"/>
    <w:semiHidden/>
    <w:rsid w:val="00162E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94967"/>
    <w:rPr>
      <w:rFonts w:ascii="Tahoma" w:hAnsi="Tahoma" w:cs="Tahoma"/>
      <w:sz w:val="16"/>
      <w:szCs w:val="16"/>
    </w:rPr>
  </w:style>
  <w:style w:type="character" w:styleId="Kommentarzeichen">
    <w:name w:val="annotation reference"/>
    <w:basedOn w:val="Absatz-Standardschriftart"/>
    <w:semiHidden/>
    <w:rsid w:val="00162E4D"/>
    <w:rPr>
      <w:sz w:val="16"/>
      <w:szCs w:val="16"/>
    </w:rPr>
  </w:style>
  <w:style w:type="paragraph" w:styleId="Kommentartext">
    <w:name w:val="annotation text"/>
    <w:basedOn w:val="Standard"/>
    <w:link w:val="KommentartextZchn"/>
    <w:semiHidden/>
    <w:rsid w:val="00162E4D"/>
    <w:rPr>
      <w:szCs w:val="20"/>
    </w:rPr>
  </w:style>
  <w:style w:type="character" w:customStyle="1" w:styleId="KommentartextZchn">
    <w:name w:val="Kommentartext Zchn"/>
    <w:basedOn w:val="Absatz-Standardschriftart"/>
    <w:link w:val="Kommentartext"/>
    <w:uiPriority w:val="99"/>
    <w:locked/>
    <w:rsid w:val="00C94967"/>
  </w:style>
  <w:style w:type="paragraph" w:styleId="Kommentarthema">
    <w:name w:val="annotation subject"/>
    <w:basedOn w:val="Kommentartext"/>
    <w:next w:val="Kommentartext"/>
    <w:link w:val="KommentarthemaZchn"/>
    <w:uiPriority w:val="99"/>
    <w:semiHidden/>
    <w:rsid w:val="00162E4D"/>
    <w:rPr>
      <w:b/>
      <w:bCs/>
    </w:rPr>
  </w:style>
  <w:style w:type="character" w:customStyle="1" w:styleId="KommentarthemaZchn">
    <w:name w:val="Kommentarthema Zchn"/>
    <w:basedOn w:val="KommentartextZchn"/>
    <w:link w:val="Kommentarthema"/>
    <w:uiPriority w:val="99"/>
    <w:semiHidden/>
    <w:locked/>
    <w:rsid w:val="00C94967"/>
    <w:rPr>
      <w:b/>
      <w:bCs/>
    </w:rPr>
  </w:style>
  <w:style w:type="paragraph" w:styleId="Funotentext">
    <w:name w:val="footnote text"/>
    <w:basedOn w:val="Standard"/>
    <w:link w:val="FunotentextZchn"/>
    <w:uiPriority w:val="99"/>
    <w:semiHidden/>
    <w:rsid w:val="00162E4D"/>
    <w:rPr>
      <w:szCs w:val="20"/>
    </w:rPr>
  </w:style>
  <w:style w:type="character" w:customStyle="1" w:styleId="FunotentextZchn">
    <w:name w:val="Fußnotentext Zchn"/>
    <w:basedOn w:val="Absatz-Standardschriftart"/>
    <w:link w:val="Funotentext"/>
    <w:uiPriority w:val="99"/>
    <w:semiHidden/>
    <w:locked/>
    <w:rsid w:val="00C94967"/>
  </w:style>
  <w:style w:type="character" w:styleId="Funotenzeichen">
    <w:name w:val="footnote reference"/>
    <w:basedOn w:val="Absatz-Standardschriftart"/>
    <w:semiHidden/>
    <w:rsid w:val="00162E4D"/>
    <w:rPr>
      <w:vertAlign w:val="superscript"/>
    </w:rPr>
  </w:style>
  <w:style w:type="character" w:styleId="Hyperlink">
    <w:name w:val="Hyperlink"/>
    <w:basedOn w:val="Absatz-Standardschriftart"/>
    <w:uiPriority w:val="99"/>
    <w:rsid w:val="00162E4D"/>
    <w:rPr>
      <w:color w:val="0000FF"/>
      <w:u w:val="single"/>
    </w:rPr>
  </w:style>
  <w:style w:type="paragraph" w:styleId="Textkrper">
    <w:name w:val="Body Text"/>
    <w:basedOn w:val="Standard"/>
    <w:link w:val="TextkrperZchn"/>
    <w:uiPriority w:val="99"/>
    <w:rsid w:val="00162E4D"/>
    <w:rPr>
      <w:b/>
      <w:bCs/>
    </w:rPr>
  </w:style>
  <w:style w:type="character" w:customStyle="1" w:styleId="TextkrperZchn">
    <w:name w:val="Textkörper Zchn"/>
    <w:basedOn w:val="Absatz-Standardschriftart"/>
    <w:link w:val="Textkrper"/>
    <w:uiPriority w:val="99"/>
    <w:locked/>
    <w:rsid w:val="00C94967"/>
    <w:rPr>
      <w:b/>
      <w:bCs/>
      <w:sz w:val="24"/>
      <w:szCs w:val="24"/>
    </w:rPr>
  </w:style>
  <w:style w:type="paragraph" w:styleId="StandardWeb">
    <w:name w:val="Normal (Web)"/>
    <w:basedOn w:val="Standard"/>
    <w:uiPriority w:val="99"/>
    <w:rsid w:val="00162E4D"/>
    <w:pPr>
      <w:spacing w:before="100" w:beforeAutospacing="1" w:after="100" w:afterAutospacing="1"/>
    </w:pPr>
  </w:style>
  <w:style w:type="paragraph" w:styleId="Listenabsatz">
    <w:name w:val="List Paragraph"/>
    <w:basedOn w:val="Standard"/>
    <w:uiPriority w:val="99"/>
    <w:qFormat/>
    <w:rsid w:val="00964A51"/>
    <w:pPr>
      <w:ind w:left="720"/>
    </w:pPr>
  </w:style>
  <w:style w:type="character" w:styleId="Fett">
    <w:name w:val="Strong"/>
    <w:basedOn w:val="Absatz-Standardschriftart"/>
    <w:uiPriority w:val="99"/>
    <w:qFormat/>
    <w:rsid w:val="00131340"/>
    <w:rPr>
      <w:b/>
      <w:bCs/>
    </w:rPr>
  </w:style>
  <w:style w:type="paragraph" w:styleId="Inhaltsverzeichnisberschrift">
    <w:name w:val="TOC Heading"/>
    <w:basedOn w:val="berschrift1"/>
    <w:next w:val="Standard"/>
    <w:uiPriority w:val="99"/>
    <w:qFormat/>
    <w:rsid w:val="00C94967"/>
    <w:pPr>
      <w:keepLines/>
      <w:spacing w:before="480" w:line="276" w:lineRule="auto"/>
      <w:outlineLvl w:val="9"/>
    </w:pPr>
    <w:rPr>
      <w:color w:val="365F91"/>
      <w:kern w:val="0"/>
      <w:sz w:val="28"/>
      <w:szCs w:val="28"/>
      <w:lang w:eastAsia="en-US"/>
    </w:rPr>
  </w:style>
  <w:style w:type="paragraph" w:styleId="Verzeichnis1">
    <w:name w:val="toc 1"/>
    <w:basedOn w:val="Standard"/>
    <w:next w:val="Standard"/>
    <w:autoRedefine/>
    <w:uiPriority w:val="39"/>
    <w:rsid w:val="00AF037A"/>
    <w:pPr>
      <w:tabs>
        <w:tab w:val="right" w:leader="dot" w:pos="10194"/>
      </w:tabs>
      <w:spacing w:after="60"/>
      <w:ind w:left="284" w:hanging="284"/>
    </w:pPr>
    <w:rPr>
      <w:rFonts w:cs="Arial"/>
      <w:b/>
      <w:bCs/>
      <w:noProof/>
    </w:rPr>
  </w:style>
  <w:style w:type="paragraph" w:styleId="Verzeichnis2">
    <w:name w:val="toc 2"/>
    <w:basedOn w:val="Standard"/>
    <w:next w:val="Standard"/>
    <w:autoRedefine/>
    <w:uiPriority w:val="39"/>
    <w:rsid w:val="00EB4BBB"/>
    <w:pPr>
      <w:tabs>
        <w:tab w:val="right" w:leader="dot" w:pos="10194"/>
      </w:tabs>
      <w:ind w:left="567" w:hanging="283"/>
    </w:pPr>
    <w:rPr>
      <w:rFonts w:cs="Arial"/>
      <w:noProof/>
    </w:rPr>
  </w:style>
  <w:style w:type="paragraph" w:styleId="Dokumentstruktur">
    <w:name w:val="Document Map"/>
    <w:basedOn w:val="Standard"/>
    <w:link w:val="DokumentstrukturZchn"/>
    <w:uiPriority w:val="99"/>
    <w:semiHidden/>
    <w:rsid w:val="00C9496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BE1142"/>
    <w:rPr>
      <w:rFonts w:ascii="Tahoma" w:hAnsi="Tahoma" w:cs="Tahoma"/>
      <w:sz w:val="16"/>
      <w:szCs w:val="16"/>
    </w:rPr>
  </w:style>
  <w:style w:type="paragraph" w:styleId="berarbeitung">
    <w:name w:val="Revision"/>
    <w:hidden/>
    <w:uiPriority w:val="99"/>
    <w:semiHidden/>
    <w:rsid w:val="00C94967"/>
    <w:rPr>
      <w:sz w:val="24"/>
      <w:szCs w:val="24"/>
    </w:rPr>
  </w:style>
  <w:style w:type="character" w:styleId="BesuchterLink">
    <w:name w:val="FollowedHyperlink"/>
    <w:basedOn w:val="Absatz-Standardschriftart"/>
    <w:uiPriority w:val="99"/>
    <w:semiHidden/>
    <w:rsid w:val="003401DF"/>
    <w:rPr>
      <w:color w:val="800080"/>
      <w:u w:val="single"/>
    </w:rPr>
  </w:style>
  <w:style w:type="paragraph" w:styleId="Verzeichnis3">
    <w:name w:val="toc 3"/>
    <w:basedOn w:val="Standard"/>
    <w:next w:val="Standard"/>
    <w:autoRedefine/>
    <w:uiPriority w:val="39"/>
    <w:locked/>
    <w:rsid w:val="00ED3F90"/>
    <w:pPr>
      <w:spacing w:after="100"/>
      <w:ind w:left="480"/>
    </w:pPr>
  </w:style>
  <w:style w:type="paragraph" w:styleId="Verzeichnis4">
    <w:name w:val="toc 4"/>
    <w:basedOn w:val="Standard"/>
    <w:next w:val="Standard"/>
    <w:autoRedefine/>
    <w:uiPriority w:val="39"/>
    <w:unhideWhenUsed/>
    <w:locked/>
    <w:rsid w:val="00BB6DF4"/>
    <w:pPr>
      <w:spacing w:after="100" w:line="276" w:lineRule="auto"/>
      <w:ind w:left="660"/>
    </w:pPr>
    <w:rPr>
      <w:rFonts w:asciiTheme="minorHAnsi" w:eastAsiaTheme="minorEastAsia" w:hAnsiTheme="minorHAnsi" w:cstheme="minorBidi"/>
      <w:sz w:val="22"/>
      <w:szCs w:val="22"/>
    </w:rPr>
  </w:style>
  <w:style w:type="paragraph" w:styleId="Verzeichnis5">
    <w:name w:val="toc 5"/>
    <w:basedOn w:val="Standard"/>
    <w:next w:val="Standard"/>
    <w:autoRedefine/>
    <w:uiPriority w:val="39"/>
    <w:unhideWhenUsed/>
    <w:locked/>
    <w:rsid w:val="00BB6DF4"/>
    <w:pPr>
      <w:spacing w:after="100" w:line="276" w:lineRule="auto"/>
      <w:ind w:left="880"/>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locked/>
    <w:rsid w:val="00BB6DF4"/>
    <w:pPr>
      <w:spacing w:after="100" w:line="276" w:lineRule="auto"/>
      <w:ind w:left="1100"/>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locked/>
    <w:rsid w:val="00BB6DF4"/>
    <w:pPr>
      <w:spacing w:after="100" w:line="276" w:lineRule="auto"/>
      <w:ind w:left="1320"/>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locked/>
    <w:rsid w:val="00BB6DF4"/>
    <w:pPr>
      <w:spacing w:after="100" w:line="276" w:lineRule="auto"/>
      <w:ind w:left="1540"/>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locked/>
    <w:rsid w:val="00BB6DF4"/>
    <w:pPr>
      <w:spacing w:after="100" w:line="276" w:lineRule="auto"/>
      <w:ind w:left="1760"/>
    </w:pPr>
    <w:rPr>
      <w:rFonts w:asciiTheme="minorHAnsi" w:eastAsiaTheme="minorEastAsia" w:hAnsiTheme="minorHAnsi" w:cstheme="minorBidi"/>
      <w:sz w:val="22"/>
      <w:szCs w:val="22"/>
    </w:rPr>
  </w:style>
  <w:style w:type="character" w:styleId="Platzhaltertext">
    <w:name w:val="Placeholder Text"/>
    <w:basedOn w:val="Absatz-Standardschriftart"/>
    <w:uiPriority w:val="99"/>
    <w:semiHidden/>
    <w:rsid w:val="00EB35E6"/>
    <w:rPr>
      <w:color w:val="808080"/>
    </w:rPr>
  </w:style>
  <w:style w:type="character" w:customStyle="1" w:styleId="NichtaufgelsteErwhnung1">
    <w:name w:val="Nicht aufgelöste Erwähnung1"/>
    <w:basedOn w:val="Absatz-Standardschriftart"/>
    <w:uiPriority w:val="99"/>
    <w:semiHidden/>
    <w:unhideWhenUsed/>
    <w:rsid w:val="003A4199"/>
    <w:rPr>
      <w:color w:val="605E5C"/>
      <w:shd w:val="clear" w:color="auto" w:fill="E1DFDD"/>
    </w:rPr>
  </w:style>
  <w:style w:type="paragraph" w:customStyle="1" w:styleId="pf0">
    <w:name w:val="pf0"/>
    <w:basedOn w:val="Standard"/>
    <w:rsid w:val="00513F15"/>
    <w:pPr>
      <w:spacing w:before="100" w:beforeAutospacing="1" w:after="100" w:afterAutospacing="1"/>
    </w:pPr>
    <w:rPr>
      <w:rFonts w:ascii="Times New Roman" w:hAnsi="Times New Roman"/>
      <w:sz w:val="24"/>
    </w:rPr>
  </w:style>
  <w:style w:type="character" w:customStyle="1" w:styleId="cf01">
    <w:name w:val="cf01"/>
    <w:basedOn w:val="Absatz-Standardschriftart"/>
    <w:rsid w:val="00513F15"/>
    <w:rPr>
      <w:rFonts w:ascii="Segoe UI" w:hAnsi="Segoe UI" w:cs="Segoe UI" w:hint="default"/>
      <w:sz w:val="18"/>
      <w:szCs w:val="18"/>
    </w:rPr>
  </w:style>
  <w:style w:type="paragraph" w:customStyle="1" w:styleId="TableParagraph">
    <w:name w:val="Table Paragraph"/>
    <w:basedOn w:val="Standard"/>
    <w:uiPriority w:val="1"/>
    <w:qFormat/>
    <w:rsid w:val="00513F15"/>
    <w:pPr>
      <w:widowControl w:val="0"/>
      <w:autoSpaceDE w:val="0"/>
      <w:autoSpaceDN w:val="0"/>
    </w:pPr>
    <w:rPr>
      <w:rFonts w:eastAsia="Arial" w:cs="Arial"/>
      <w:sz w:val="22"/>
      <w:szCs w:val="22"/>
      <w:lang w:eastAsia="en-US"/>
    </w:rPr>
  </w:style>
  <w:style w:type="character" w:styleId="NichtaufgelsteErwhnung">
    <w:name w:val="Unresolved Mention"/>
    <w:basedOn w:val="Absatz-Standardschriftart"/>
    <w:uiPriority w:val="99"/>
    <w:rsid w:val="00B94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E3EF-0CA1-408E-8554-B787AA49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5059</Words>
  <Characters>45771</Characters>
  <Application>Microsoft Office Word</Application>
  <DocSecurity>0</DocSecurity>
  <Lines>381</Lines>
  <Paragraphs>101</Paragraphs>
  <ScaleCrop>false</ScaleCrop>
  <HeadingPairs>
    <vt:vector size="2" baseType="variant">
      <vt:variant>
        <vt:lpstr>Titel</vt:lpstr>
      </vt:variant>
      <vt:variant>
        <vt:i4>1</vt:i4>
      </vt:variant>
    </vt:vector>
  </HeadingPairs>
  <TitlesOfParts>
    <vt:vector size="1" baseType="lpstr">
      <vt:lpstr>Nr</vt:lpstr>
    </vt:vector>
  </TitlesOfParts>
  <Company>Universitätsklinikum Jena</Company>
  <LinksUpToDate>false</LinksUpToDate>
  <CharactersWithSpaces>50729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Georg Karl</dc:creator>
  <cp:lastModifiedBy>Georg Karl</cp:lastModifiedBy>
  <cp:revision>13</cp:revision>
  <cp:lastPrinted>2023-10-30T06:41:00Z</cp:lastPrinted>
  <dcterms:created xsi:type="dcterms:W3CDTF">2023-10-13T09:59:00Z</dcterms:created>
  <dcterms:modified xsi:type="dcterms:W3CDTF">2024-01-23T08:55:00Z</dcterms:modified>
</cp:coreProperties>
</file>